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82F8" w14:textId="799C4EEC" w:rsidR="001478DC" w:rsidRPr="001B389B" w:rsidRDefault="001478DC" w:rsidP="0063778D">
      <w:pPr>
        <w:pStyle w:val="TitleLevel1"/>
        <w:rPr>
          <w:rFonts w:ascii="Calibri" w:hAnsi="Calibri" w:cs="Calibri"/>
          <w:color w:val="auto"/>
          <w:lang w:val="en-AU"/>
        </w:rPr>
      </w:pPr>
    </w:p>
    <w:p w14:paraId="78D9B51A" w14:textId="0A82D888" w:rsidR="00133192" w:rsidRPr="001B389B" w:rsidRDefault="00072533" w:rsidP="008D6980">
      <w:pPr>
        <w:pStyle w:val="TitleLevel1"/>
        <w:rPr>
          <w:rFonts w:ascii="Calibri" w:hAnsi="Calibri" w:cs="Calibri"/>
          <w:b/>
          <w:bCs/>
          <w:smallCaps/>
          <w:color w:val="auto"/>
          <w:sz w:val="96"/>
          <w:szCs w:val="96"/>
          <w:lang w:val="en-AU"/>
        </w:rPr>
      </w:pPr>
      <w:r>
        <w:rPr>
          <w:rFonts w:ascii="Calibri" w:hAnsi="Calibri" w:cs="Calibri"/>
          <w:b/>
          <w:bCs/>
          <w:smallCaps/>
          <w:noProof/>
          <w:color w:val="auto"/>
          <w:sz w:val="96"/>
          <w:szCs w:val="96"/>
          <w:lang w:val="en-AU"/>
        </w:rPr>
        <w:drawing>
          <wp:inline distT="0" distB="0" distL="0" distR="0" wp14:anchorId="16486E9D" wp14:editId="56588846">
            <wp:extent cx="2007476" cy="1953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3919" cy="1960153"/>
                    </a:xfrm>
                    <a:prstGeom prst="rect">
                      <a:avLst/>
                    </a:prstGeom>
                    <a:noFill/>
                    <a:ln>
                      <a:noFill/>
                    </a:ln>
                  </pic:spPr>
                </pic:pic>
              </a:graphicData>
            </a:graphic>
          </wp:inline>
        </w:drawing>
      </w:r>
    </w:p>
    <w:p w14:paraId="39DC62D6" w14:textId="77777777" w:rsidR="00133192" w:rsidRPr="001B389B" w:rsidRDefault="00133192" w:rsidP="008D6980">
      <w:pPr>
        <w:pStyle w:val="TitleLevel1"/>
        <w:rPr>
          <w:rFonts w:ascii="Calibri" w:hAnsi="Calibri" w:cs="Calibri"/>
          <w:b/>
          <w:bCs/>
          <w:smallCaps/>
          <w:color w:val="auto"/>
          <w:sz w:val="96"/>
          <w:szCs w:val="96"/>
          <w:lang w:val="en-AU"/>
        </w:rPr>
      </w:pPr>
    </w:p>
    <w:p w14:paraId="5622447F" w14:textId="2F863333" w:rsidR="0063778D" w:rsidRPr="001B389B" w:rsidRDefault="008B2544" w:rsidP="008D6980">
      <w:pPr>
        <w:pStyle w:val="TitleLevel1"/>
        <w:rPr>
          <w:rFonts w:ascii="Calibri" w:hAnsi="Calibri" w:cs="Calibri"/>
          <w:b/>
          <w:bCs/>
          <w:smallCaps/>
          <w:color w:val="auto"/>
          <w:sz w:val="96"/>
          <w:szCs w:val="96"/>
          <w:lang w:val="en-AU"/>
        </w:rPr>
      </w:pPr>
      <w:r>
        <w:rPr>
          <w:rFonts w:ascii="Calibri" w:hAnsi="Calibri" w:cs="Calibri"/>
          <w:b/>
          <w:bCs/>
          <w:smallCaps/>
          <w:color w:val="auto"/>
          <w:sz w:val="96"/>
          <w:szCs w:val="96"/>
          <w:lang w:val="en-AU"/>
        </w:rPr>
        <w:t>Kaius Resources</w:t>
      </w:r>
    </w:p>
    <w:p w14:paraId="5B455E1C" w14:textId="74FEDECD" w:rsidR="0063778D" w:rsidRPr="001B389B" w:rsidRDefault="0063778D" w:rsidP="008D6980">
      <w:pPr>
        <w:pStyle w:val="TitleLevel1"/>
        <w:rPr>
          <w:rFonts w:ascii="Calibri" w:hAnsi="Calibri" w:cs="Calibri"/>
          <w:b/>
          <w:bCs/>
          <w:smallCaps/>
          <w:color w:val="auto"/>
          <w:sz w:val="52"/>
          <w:szCs w:val="52"/>
          <w:lang w:val="en-AU"/>
        </w:rPr>
      </w:pPr>
    </w:p>
    <w:p w14:paraId="5C9CD79B" w14:textId="326EA8AC" w:rsidR="008D6980" w:rsidRPr="001B389B" w:rsidRDefault="009251BF" w:rsidP="008D6980">
      <w:pPr>
        <w:pStyle w:val="TitleLevel1"/>
        <w:rPr>
          <w:rFonts w:ascii="Calibri" w:hAnsi="Calibri" w:cs="Calibri"/>
          <w:b/>
          <w:bCs/>
          <w:color w:val="auto"/>
          <w:sz w:val="56"/>
          <w:szCs w:val="56"/>
          <w:lang w:val="en-AU"/>
        </w:rPr>
      </w:pPr>
      <w:r>
        <w:rPr>
          <w:rFonts w:ascii="Calibri" w:hAnsi="Calibri" w:cs="Calibri"/>
          <w:b/>
          <w:bCs/>
          <w:color w:val="auto"/>
          <w:sz w:val="56"/>
          <w:szCs w:val="56"/>
          <w:lang w:val="en-AU"/>
        </w:rPr>
        <w:t>Standard Operating Procedure</w:t>
      </w:r>
      <w:r w:rsidR="008D58A7">
        <w:rPr>
          <w:rFonts w:ascii="Calibri" w:hAnsi="Calibri" w:cs="Calibri"/>
          <w:b/>
          <w:bCs/>
          <w:color w:val="auto"/>
          <w:sz w:val="56"/>
          <w:szCs w:val="56"/>
          <w:lang w:val="en-AU"/>
        </w:rPr>
        <w:t xml:space="preserve"> </w:t>
      </w:r>
      <w:r w:rsidR="003417D3">
        <w:rPr>
          <w:rFonts w:ascii="Calibri" w:hAnsi="Calibri" w:cs="Calibri"/>
          <w:b/>
          <w:bCs/>
          <w:color w:val="auto"/>
          <w:sz w:val="56"/>
          <w:szCs w:val="56"/>
          <w:lang w:val="en-AU"/>
        </w:rPr>
        <w:t>–</w:t>
      </w:r>
      <w:r w:rsidR="008D58A7">
        <w:rPr>
          <w:rFonts w:ascii="Calibri" w:hAnsi="Calibri" w:cs="Calibri"/>
          <w:b/>
          <w:bCs/>
          <w:color w:val="auto"/>
          <w:sz w:val="56"/>
          <w:szCs w:val="56"/>
          <w:lang w:val="en-AU"/>
        </w:rPr>
        <w:t xml:space="preserve"> </w:t>
      </w:r>
      <w:r w:rsidR="003417D3">
        <w:rPr>
          <w:rFonts w:ascii="Calibri" w:hAnsi="Calibri" w:cs="Calibri"/>
          <w:b/>
          <w:bCs/>
          <w:color w:val="auto"/>
          <w:sz w:val="56"/>
          <w:szCs w:val="56"/>
          <w:lang w:val="en-AU"/>
        </w:rPr>
        <w:t>Hazardous Substances</w:t>
      </w:r>
    </w:p>
    <w:p w14:paraId="40587032" w14:textId="77777777" w:rsidR="002F799F" w:rsidRPr="001B389B" w:rsidRDefault="002F799F" w:rsidP="001E65BB">
      <w:pPr>
        <w:pStyle w:val="TitleLevel3"/>
        <w:rPr>
          <w:rFonts w:ascii="Calibri" w:hAnsi="Calibri" w:cs="Calibri"/>
        </w:rPr>
      </w:pPr>
    </w:p>
    <w:p w14:paraId="37A0DF7E" w14:textId="02835CB9" w:rsidR="002F799F" w:rsidRPr="001B389B" w:rsidRDefault="002F799F" w:rsidP="001E65BB">
      <w:pPr>
        <w:pStyle w:val="TitleLevel3"/>
        <w:rPr>
          <w:rFonts w:ascii="Calibri" w:hAnsi="Calibri" w:cs="Calibri"/>
          <w:sz w:val="28"/>
          <w:szCs w:val="32"/>
        </w:rPr>
      </w:pPr>
      <w:r w:rsidRPr="001B389B">
        <w:rPr>
          <w:rFonts w:ascii="Calibri" w:hAnsi="Calibri" w:cs="Calibri"/>
          <w:sz w:val="28"/>
          <w:szCs w:val="32"/>
        </w:rPr>
        <w:t xml:space="preserve">Reference: </w:t>
      </w:r>
      <w:r w:rsidR="003417D3">
        <w:rPr>
          <w:rFonts w:ascii="Calibri" w:hAnsi="Calibri" w:cs="Calibri"/>
          <w:sz w:val="28"/>
          <w:szCs w:val="32"/>
        </w:rPr>
        <w:t>SOP-005</w:t>
      </w:r>
    </w:p>
    <w:p w14:paraId="31AAB0AD" w14:textId="77777777" w:rsidR="00BA2A85" w:rsidRPr="001B389B" w:rsidRDefault="00BA2A85" w:rsidP="00496445">
      <w:pPr>
        <w:pStyle w:val="TitleLevel3"/>
        <w:rPr>
          <w:rFonts w:ascii="Calibri" w:hAnsi="Calibri" w:cs="Calibri"/>
        </w:rPr>
      </w:pPr>
    </w:p>
    <w:p w14:paraId="7C48B6C2" w14:textId="10EA8E0A" w:rsidR="00F169ED" w:rsidRPr="001B389B" w:rsidRDefault="00F169ED" w:rsidP="004921C0">
      <w:pPr>
        <w:pStyle w:val="Body"/>
        <w:rPr>
          <w:rFonts w:cs="Calibri"/>
          <w:lang w:val="en-AU"/>
        </w:rPr>
      </w:pPr>
      <w:r w:rsidRPr="001B389B">
        <w:rPr>
          <w:rFonts w:cs="Calibri"/>
          <w:lang w:val="en-AU"/>
        </w:rPr>
        <w:tab/>
      </w:r>
    </w:p>
    <w:p w14:paraId="02CD16A6" w14:textId="3048C401" w:rsidR="00527371" w:rsidRPr="001B389B" w:rsidRDefault="00527371" w:rsidP="004921C0">
      <w:pPr>
        <w:pStyle w:val="Body"/>
        <w:rPr>
          <w:rFonts w:cs="Calibri"/>
          <w:lang w:val="en-AU"/>
        </w:rPr>
      </w:pPr>
    </w:p>
    <w:p w14:paraId="7A004689" w14:textId="77777777" w:rsidR="00527371" w:rsidRPr="001B389B" w:rsidRDefault="00527371" w:rsidP="004921C0">
      <w:pPr>
        <w:pStyle w:val="Body"/>
        <w:rPr>
          <w:rFonts w:cs="Calibri"/>
          <w:lang w:val="en-AU"/>
        </w:rPr>
      </w:pPr>
    </w:p>
    <w:p w14:paraId="259D423E" w14:textId="77777777" w:rsidR="00527371" w:rsidRPr="001B389B" w:rsidRDefault="00527371" w:rsidP="004921C0">
      <w:pPr>
        <w:pStyle w:val="Body"/>
        <w:rPr>
          <w:rFonts w:cs="Calibri"/>
          <w:lang w:val="en-AU"/>
        </w:rPr>
      </w:pPr>
    </w:p>
    <w:p w14:paraId="1B6BAA90" w14:textId="77777777" w:rsidR="00527371" w:rsidRPr="001B389B" w:rsidRDefault="00527371" w:rsidP="00597AFD">
      <w:pPr>
        <w:pStyle w:val="Body"/>
        <w:ind w:left="0"/>
        <w:rPr>
          <w:rFonts w:cs="Calibri"/>
          <w:lang w:val="en-AU"/>
        </w:rPr>
      </w:pPr>
    </w:p>
    <w:p w14:paraId="6A74F68C" w14:textId="77777777" w:rsidR="00527371" w:rsidRPr="001B389B" w:rsidRDefault="00527371" w:rsidP="004921C0">
      <w:pPr>
        <w:pStyle w:val="Body"/>
        <w:rPr>
          <w:rFonts w:cs="Calibri"/>
          <w:lang w:val="en-AU"/>
        </w:rPr>
      </w:pPr>
    </w:p>
    <w:p w14:paraId="7A2B1758" w14:textId="77777777" w:rsidR="00527371" w:rsidRPr="001B389B" w:rsidRDefault="00527371" w:rsidP="004921C0">
      <w:pPr>
        <w:pStyle w:val="Body"/>
        <w:rPr>
          <w:rFonts w:cs="Calibri"/>
          <w:lang w:val="en-AU"/>
        </w:rPr>
      </w:pPr>
    </w:p>
    <w:p w14:paraId="31B225FF" w14:textId="77777777" w:rsidR="00BA2A85" w:rsidRPr="001B389B" w:rsidRDefault="00BA2A85" w:rsidP="001E65BB">
      <w:pPr>
        <w:pStyle w:val="TablesandLists"/>
        <w:rPr>
          <w:rFonts w:ascii="Calibri" w:hAnsi="Calibri" w:cs="Calibri"/>
          <w:smallCaps/>
          <w:color w:val="4D6FBD"/>
          <w:sz w:val="52"/>
          <w:szCs w:val="52"/>
        </w:rPr>
      </w:pPr>
      <w:r w:rsidRPr="001B389B">
        <w:rPr>
          <w:rFonts w:ascii="Calibri" w:hAnsi="Calibri" w:cs="Calibri"/>
        </w:rPr>
        <w:br w:type="page"/>
      </w:r>
      <w:r w:rsidR="0063778D" w:rsidRPr="001B389B">
        <w:rPr>
          <w:rFonts w:ascii="Calibri" w:hAnsi="Calibri" w:cs="Calibri"/>
          <w:caps w:val="0"/>
          <w:smallCaps/>
          <w:sz w:val="52"/>
          <w:szCs w:val="52"/>
        </w:rPr>
        <w:lastRenderedPageBreak/>
        <w:t>Table of Contents</w:t>
      </w:r>
    </w:p>
    <w:p w14:paraId="73254DA6" w14:textId="0C50675B" w:rsidR="00C84FE4" w:rsidRDefault="004F0CD8">
      <w:pPr>
        <w:pStyle w:val="TOC1"/>
        <w:rPr>
          <w:rFonts w:asciiTheme="minorHAnsi" w:eastAsiaTheme="minorEastAsia" w:hAnsiTheme="minorHAnsi" w:cstheme="minorBidi"/>
          <w:b w:val="0"/>
          <w:caps w:val="0"/>
          <w:szCs w:val="22"/>
        </w:rPr>
      </w:pPr>
      <w:r w:rsidRPr="001B389B">
        <w:rPr>
          <w:rFonts w:ascii="Calibri" w:hAnsi="Calibri" w:cs="Calibri"/>
          <w:b w:val="0"/>
          <w:caps w:val="0"/>
          <w:szCs w:val="22"/>
        </w:rPr>
        <w:fldChar w:fldCharType="begin"/>
      </w:r>
      <w:r w:rsidRPr="001B389B">
        <w:rPr>
          <w:rFonts w:ascii="Calibri" w:hAnsi="Calibri" w:cs="Calibri"/>
          <w:b w:val="0"/>
          <w:caps w:val="0"/>
          <w:szCs w:val="22"/>
        </w:rPr>
        <w:instrText xml:space="preserve"> TOC \o "2-3" \h \z \t "Heading 1,1,Appendix,1" </w:instrText>
      </w:r>
      <w:r w:rsidRPr="001B389B">
        <w:rPr>
          <w:rFonts w:ascii="Calibri" w:hAnsi="Calibri" w:cs="Calibri"/>
          <w:b w:val="0"/>
          <w:caps w:val="0"/>
          <w:szCs w:val="22"/>
        </w:rPr>
        <w:fldChar w:fldCharType="separate"/>
      </w:r>
      <w:hyperlink w:anchor="_Toc75784546" w:history="1">
        <w:r w:rsidR="00C84FE4" w:rsidRPr="00947D85">
          <w:rPr>
            <w:rStyle w:val="Hyperlink"/>
            <w:rFonts w:cstheme="minorHAnsi"/>
          </w:rPr>
          <w:t>1.</w:t>
        </w:r>
        <w:r w:rsidR="00C84FE4">
          <w:rPr>
            <w:rFonts w:asciiTheme="minorHAnsi" w:eastAsiaTheme="minorEastAsia" w:hAnsiTheme="minorHAnsi" w:cstheme="minorBidi"/>
            <w:b w:val="0"/>
            <w:caps w:val="0"/>
            <w:szCs w:val="22"/>
          </w:rPr>
          <w:tab/>
        </w:r>
        <w:r w:rsidR="00C84FE4" w:rsidRPr="00947D85">
          <w:rPr>
            <w:rStyle w:val="Hyperlink"/>
            <w:rFonts w:cstheme="minorHAnsi"/>
          </w:rPr>
          <w:t>Purpose</w:t>
        </w:r>
        <w:r w:rsidR="00C84FE4">
          <w:rPr>
            <w:webHidden/>
          </w:rPr>
          <w:tab/>
        </w:r>
        <w:r w:rsidR="00C84FE4">
          <w:rPr>
            <w:webHidden/>
          </w:rPr>
          <w:fldChar w:fldCharType="begin"/>
        </w:r>
        <w:r w:rsidR="00C84FE4">
          <w:rPr>
            <w:webHidden/>
          </w:rPr>
          <w:instrText xml:space="preserve"> PAGEREF _Toc75784546 \h </w:instrText>
        </w:r>
        <w:r w:rsidR="00C84FE4">
          <w:rPr>
            <w:webHidden/>
          </w:rPr>
        </w:r>
        <w:r w:rsidR="00C84FE4">
          <w:rPr>
            <w:webHidden/>
          </w:rPr>
          <w:fldChar w:fldCharType="separate"/>
        </w:r>
        <w:r w:rsidR="00C84FE4">
          <w:rPr>
            <w:webHidden/>
          </w:rPr>
          <w:t>3</w:t>
        </w:r>
        <w:r w:rsidR="00C84FE4">
          <w:rPr>
            <w:webHidden/>
          </w:rPr>
          <w:fldChar w:fldCharType="end"/>
        </w:r>
      </w:hyperlink>
    </w:p>
    <w:p w14:paraId="7920C8DF" w14:textId="7B44FDDC" w:rsidR="00C84FE4" w:rsidRDefault="00C84FE4">
      <w:pPr>
        <w:pStyle w:val="TOC1"/>
        <w:rPr>
          <w:rFonts w:asciiTheme="minorHAnsi" w:eastAsiaTheme="minorEastAsia" w:hAnsiTheme="minorHAnsi" w:cstheme="minorBidi"/>
          <w:b w:val="0"/>
          <w:caps w:val="0"/>
          <w:szCs w:val="22"/>
        </w:rPr>
      </w:pPr>
      <w:hyperlink w:anchor="_Toc75784547" w:history="1">
        <w:r w:rsidRPr="00947D85">
          <w:rPr>
            <w:rStyle w:val="Hyperlink"/>
            <w:rFonts w:cstheme="minorHAnsi"/>
          </w:rPr>
          <w:t>2.</w:t>
        </w:r>
        <w:r>
          <w:rPr>
            <w:rFonts w:asciiTheme="minorHAnsi" w:eastAsiaTheme="minorEastAsia" w:hAnsiTheme="minorHAnsi" w:cstheme="minorBidi"/>
            <w:b w:val="0"/>
            <w:caps w:val="0"/>
            <w:szCs w:val="22"/>
          </w:rPr>
          <w:tab/>
        </w:r>
        <w:r w:rsidRPr="00947D85">
          <w:rPr>
            <w:rStyle w:val="Hyperlink"/>
            <w:rFonts w:cstheme="minorHAnsi"/>
          </w:rPr>
          <w:t>Scope</w:t>
        </w:r>
        <w:r>
          <w:rPr>
            <w:webHidden/>
          </w:rPr>
          <w:tab/>
        </w:r>
        <w:r>
          <w:rPr>
            <w:webHidden/>
          </w:rPr>
          <w:fldChar w:fldCharType="begin"/>
        </w:r>
        <w:r>
          <w:rPr>
            <w:webHidden/>
          </w:rPr>
          <w:instrText xml:space="preserve"> PAGEREF _Toc75784547 \h </w:instrText>
        </w:r>
        <w:r>
          <w:rPr>
            <w:webHidden/>
          </w:rPr>
        </w:r>
        <w:r>
          <w:rPr>
            <w:webHidden/>
          </w:rPr>
          <w:fldChar w:fldCharType="separate"/>
        </w:r>
        <w:r>
          <w:rPr>
            <w:webHidden/>
          </w:rPr>
          <w:t>3</w:t>
        </w:r>
        <w:r>
          <w:rPr>
            <w:webHidden/>
          </w:rPr>
          <w:fldChar w:fldCharType="end"/>
        </w:r>
      </w:hyperlink>
    </w:p>
    <w:p w14:paraId="79C6FEAE" w14:textId="72BE7217" w:rsidR="00C84FE4" w:rsidRDefault="00C84FE4">
      <w:pPr>
        <w:pStyle w:val="TOC1"/>
        <w:rPr>
          <w:rFonts w:asciiTheme="minorHAnsi" w:eastAsiaTheme="minorEastAsia" w:hAnsiTheme="minorHAnsi" w:cstheme="minorBidi"/>
          <w:b w:val="0"/>
          <w:caps w:val="0"/>
          <w:szCs w:val="22"/>
        </w:rPr>
      </w:pPr>
      <w:hyperlink w:anchor="_Toc75784548" w:history="1">
        <w:r w:rsidRPr="00947D85">
          <w:rPr>
            <w:rStyle w:val="Hyperlink"/>
            <w:rFonts w:cstheme="minorHAnsi"/>
          </w:rPr>
          <w:t>3.</w:t>
        </w:r>
        <w:r>
          <w:rPr>
            <w:rFonts w:asciiTheme="minorHAnsi" w:eastAsiaTheme="minorEastAsia" w:hAnsiTheme="minorHAnsi" w:cstheme="minorBidi"/>
            <w:b w:val="0"/>
            <w:caps w:val="0"/>
            <w:szCs w:val="22"/>
          </w:rPr>
          <w:tab/>
        </w:r>
        <w:r w:rsidRPr="00947D85">
          <w:rPr>
            <w:rStyle w:val="Hyperlink"/>
            <w:rFonts w:cstheme="minorHAnsi"/>
          </w:rPr>
          <w:t>Authority</w:t>
        </w:r>
        <w:r>
          <w:rPr>
            <w:webHidden/>
          </w:rPr>
          <w:tab/>
        </w:r>
        <w:r>
          <w:rPr>
            <w:webHidden/>
          </w:rPr>
          <w:fldChar w:fldCharType="begin"/>
        </w:r>
        <w:r>
          <w:rPr>
            <w:webHidden/>
          </w:rPr>
          <w:instrText xml:space="preserve"> PAGEREF _Toc75784548 \h </w:instrText>
        </w:r>
        <w:r>
          <w:rPr>
            <w:webHidden/>
          </w:rPr>
        </w:r>
        <w:r>
          <w:rPr>
            <w:webHidden/>
          </w:rPr>
          <w:fldChar w:fldCharType="separate"/>
        </w:r>
        <w:r>
          <w:rPr>
            <w:webHidden/>
          </w:rPr>
          <w:t>3</w:t>
        </w:r>
        <w:r>
          <w:rPr>
            <w:webHidden/>
          </w:rPr>
          <w:fldChar w:fldCharType="end"/>
        </w:r>
      </w:hyperlink>
    </w:p>
    <w:p w14:paraId="62255A29" w14:textId="61C6CD7A" w:rsidR="00C84FE4" w:rsidRDefault="00C84FE4">
      <w:pPr>
        <w:pStyle w:val="TOC1"/>
        <w:rPr>
          <w:rFonts w:asciiTheme="minorHAnsi" w:eastAsiaTheme="minorEastAsia" w:hAnsiTheme="minorHAnsi" w:cstheme="minorBidi"/>
          <w:b w:val="0"/>
          <w:caps w:val="0"/>
          <w:szCs w:val="22"/>
        </w:rPr>
      </w:pPr>
      <w:hyperlink w:anchor="_Toc75784549" w:history="1">
        <w:r w:rsidRPr="00947D85">
          <w:rPr>
            <w:rStyle w:val="Hyperlink"/>
            <w:rFonts w:cstheme="minorHAnsi"/>
          </w:rPr>
          <w:t>4.</w:t>
        </w:r>
        <w:r>
          <w:rPr>
            <w:rFonts w:asciiTheme="minorHAnsi" w:eastAsiaTheme="minorEastAsia" w:hAnsiTheme="minorHAnsi" w:cstheme="minorBidi"/>
            <w:b w:val="0"/>
            <w:caps w:val="0"/>
            <w:szCs w:val="22"/>
          </w:rPr>
          <w:tab/>
        </w:r>
        <w:r w:rsidRPr="00947D85">
          <w:rPr>
            <w:rStyle w:val="Hyperlink"/>
            <w:rFonts w:cstheme="minorHAnsi"/>
          </w:rPr>
          <w:t>Responsibilities</w:t>
        </w:r>
        <w:r>
          <w:rPr>
            <w:webHidden/>
          </w:rPr>
          <w:tab/>
        </w:r>
        <w:r>
          <w:rPr>
            <w:webHidden/>
          </w:rPr>
          <w:fldChar w:fldCharType="begin"/>
        </w:r>
        <w:r>
          <w:rPr>
            <w:webHidden/>
          </w:rPr>
          <w:instrText xml:space="preserve"> PAGEREF _Toc75784549 \h </w:instrText>
        </w:r>
        <w:r>
          <w:rPr>
            <w:webHidden/>
          </w:rPr>
        </w:r>
        <w:r>
          <w:rPr>
            <w:webHidden/>
          </w:rPr>
          <w:fldChar w:fldCharType="separate"/>
        </w:r>
        <w:r>
          <w:rPr>
            <w:webHidden/>
          </w:rPr>
          <w:t>3</w:t>
        </w:r>
        <w:r>
          <w:rPr>
            <w:webHidden/>
          </w:rPr>
          <w:fldChar w:fldCharType="end"/>
        </w:r>
      </w:hyperlink>
    </w:p>
    <w:p w14:paraId="4E00C7F6" w14:textId="1D1DEBD7" w:rsidR="00C84FE4" w:rsidRDefault="00C84FE4">
      <w:pPr>
        <w:pStyle w:val="TOC1"/>
        <w:rPr>
          <w:rFonts w:asciiTheme="minorHAnsi" w:eastAsiaTheme="minorEastAsia" w:hAnsiTheme="minorHAnsi" w:cstheme="minorBidi"/>
          <w:b w:val="0"/>
          <w:caps w:val="0"/>
          <w:szCs w:val="22"/>
        </w:rPr>
      </w:pPr>
      <w:hyperlink w:anchor="_Toc75784550" w:history="1">
        <w:r w:rsidRPr="00947D85">
          <w:rPr>
            <w:rStyle w:val="Hyperlink"/>
            <w:rFonts w:cstheme="minorHAnsi"/>
          </w:rPr>
          <w:t>5.</w:t>
        </w:r>
        <w:r>
          <w:rPr>
            <w:rFonts w:asciiTheme="minorHAnsi" w:eastAsiaTheme="minorEastAsia" w:hAnsiTheme="minorHAnsi" w:cstheme="minorBidi"/>
            <w:b w:val="0"/>
            <w:caps w:val="0"/>
            <w:szCs w:val="22"/>
          </w:rPr>
          <w:tab/>
        </w:r>
        <w:r w:rsidRPr="00947D85">
          <w:rPr>
            <w:rStyle w:val="Hyperlink"/>
            <w:rFonts w:cstheme="minorHAnsi"/>
          </w:rPr>
          <w:t>Definitions and Abbreviations</w:t>
        </w:r>
        <w:r>
          <w:rPr>
            <w:webHidden/>
          </w:rPr>
          <w:tab/>
        </w:r>
        <w:r>
          <w:rPr>
            <w:webHidden/>
          </w:rPr>
          <w:fldChar w:fldCharType="begin"/>
        </w:r>
        <w:r>
          <w:rPr>
            <w:webHidden/>
          </w:rPr>
          <w:instrText xml:space="preserve"> PAGEREF _Toc75784550 \h </w:instrText>
        </w:r>
        <w:r>
          <w:rPr>
            <w:webHidden/>
          </w:rPr>
        </w:r>
        <w:r>
          <w:rPr>
            <w:webHidden/>
          </w:rPr>
          <w:fldChar w:fldCharType="separate"/>
        </w:r>
        <w:r>
          <w:rPr>
            <w:webHidden/>
          </w:rPr>
          <w:t>4</w:t>
        </w:r>
        <w:r>
          <w:rPr>
            <w:webHidden/>
          </w:rPr>
          <w:fldChar w:fldCharType="end"/>
        </w:r>
      </w:hyperlink>
    </w:p>
    <w:p w14:paraId="0F0405E2" w14:textId="3B341262" w:rsidR="00C84FE4" w:rsidRDefault="00C84FE4">
      <w:pPr>
        <w:pStyle w:val="TOC1"/>
        <w:rPr>
          <w:rFonts w:asciiTheme="minorHAnsi" w:eastAsiaTheme="minorEastAsia" w:hAnsiTheme="minorHAnsi" w:cstheme="minorBidi"/>
          <w:b w:val="0"/>
          <w:caps w:val="0"/>
          <w:szCs w:val="22"/>
        </w:rPr>
      </w:pPr>
      <w:hyperlink w:anchor="_Toc75784551" w:history="1">
        <w:r w:rsidRPr="00947D85">
          <w:rPr>
            <w:rStyle w:val="Hyperlink"/>
            <w:rFonts w:cstheme="minorHAnsi"/>
          </w:rPr>
          <w:t>6.</w:t>
        </w:r>
        <w:r>
          <w:rPr>
            <w:rFonts w:asciiTheme="minorHAnsi" w:eastAsiaTheme="minorEastAsia" w:hAnsiTheme="minorHAnsi" w:cstheme="minorBidi"/>
            <w:b w:val="0"/>
            <w:caps w:val="0"/>
            <w:szCs w:val="22"/>
          </w:rPr>
          <w:tab/>
        </w:r>
        <w:r w:rsidRPr="00947D85">
          <w:rPr>
            <w:rStyle w:val="Hyperlink"/>
            <w:rFonts w:cstheme="minorHAnsi"/>
          </w:rPr>
          <w:t>Procedure</w:t>
        </w:r>
        <w:r>
          <w:rPr>
            <w:webHidden/>
          </w:rPr>
          <w:tab/>
        </w:r>
        <w:r>
          <w:rPr>
            <w:webHidden/>
          </w:rPr>
          <w:fldChar w:fldCharType="begin"/>
        </w:r>
        <w:r>
          <w:rPr>
            <w:webHidden/>
          </w:rPr>
          <w:instrText xml:space="preserve"> PAGEREF _Toc75784551 \h </w:instrText>
        </w:r>
        <w:r>
          <w:rPr>
            <w:webHidden/>
          </w:rPr>
        </w:r>
        <w:r>
          <w:rPr>
            <w:webHidden/>
          </w:rPr>
          <w:fldChar w:fldCharType="separate"/>
        </w:r>
        <w:r>
          <w:rPr>
            <w:webHidden/>
          </w:rPr>
          <w:t>6</w:t>
        </w:r>
        <w:r>
          <w:rPr>
            <w:webHidden/>
          </w:rPr>
          <w:fldChar w:fldCharType="end"/>
        </w:r>
      </w:hyperlink>
    </w:p>
    <w:p w14:paraId="28625697" w14:textId="15596066" w:rsidR="00C84FE4" w:rsidRDefault="00C84FE4">
      <w:pPr>
        <w:pStyle w:val="TOC2"/>
        <w:rPr>
          <w:rFonts w:asciiTheme="minorHAnsi" w:eastAsiaTheme="minorEastAsia" w:hAnsiTheme="minorHAnsi" w:cstheme="minorBidi"/>
          <w:noProof/>
          <w:szCs w:val="22"/>
        </w:rPr>
      </w:pPr>
      <w:hyperlink w:anchor="_Toc75784552" w:history="1">
        <w:r w:rsidRPr="00947D85">
          <w:rPr>
            <w:rStyle w:val="Hyperlink"/>
            <w:rFonts w:cstheme="minorHAnsi"/>
            <w:noProof/>
          </w:rPr>
          <w:t>6.1</w:t>
        </w:r>
        <w:r>
          <w:rPr>
            <w:rFonts w:asciiTheme="minorHAnsi" w:eastAsiaTheme="minorEastAsia" w:hAnsiTheme="minorHAnsi" w:cstheme="minorBidi"/>
            <w:noProof/>
            <w:szCs w:val="22"/>
          </w:rPr>
          <w:tab/>
        </w:r>
        <w:r w:rsidRPr="00947D85">
          <w:rPr>
            <w:rStyle w:val="Hyperlink"/>
            <w:rFonts w:cstheme="minorHAnsi"/>
            <w:noProof/>
          </w:rPr>
          <w:t>Location of Storage Facilities</w:t>
        </w:r>
        <w:r>
          <w:rPr>
            <w:noProof/>
            <w:webHidden/>
          </w:rPr>
          <w:tab/>
        </w:r>
        <w:r>
          <w:rPr>
            <w:noProof/>
            <w:webHidden/>
          </w:rPr>
          <w:fldChar w:fldCharType="begin"/>
        </w:r>
        <w:r>
          <w:rPr>
            <w:noProof/>
            <w:webHidden/>
          </w:rPr>
          <w:instrText xml:space="preserve"> PAGEREF _Toc75784552 \h </w:instrText>
        </w:r>
        <w:r>
          <w:rPr>
            <w:noProof/>
            <w:webHidden/>
          </w:rPr>
        </w:r>
        <w:r>
          <w:rPr>
            <w:noProof/>
            <w:webHidden/>
          </w:rPr>
          <w:fldChar w:fldCharType="separate"/>
        </w:r>
        <w:r>
          <w:rPr>
            <w:noProof/>
            <w:webHidden/>
          </w:rPr>
          <w:t>6</w:t>
        </w:r>
        <w:r>
          <w:rPr>
            <w:noProof/>
            <w:webHidden/>
          </w:rPr>
          <w:fldChar w:fldCharType="end"/>
        </w:r>
      </w:hyperlink>
    </w:p>
    <w:p w14:paraId="5FA0AE21" w14:textId="144AB24D" w:rsidR="00C84FE4" w:rsidRDefault="00C84FE4">
      <w:pPr>
        <w:pStyle w:val="TOC2"/>
        <w:rPr>
          <w:rFonts w:asciiTheme="minorHAnsi" w:eastAsiaTheme="minorEastAsia" w:hAnsiTheme="minorHAnsi" w:cstheme="minorBidi"/>
          <w:noProof/>
          <w:szCs w:val="22"/>
        </w:rPr>
      </w:pPr>
      <w:hyperlink w:anchor="_Toc75784553" w:history="1">
        <w:r w:rsidRPr="00947D85">
          <w:rPr>
            <w:rStyle w:val="Hyperlink"/>
            <w:rFonts w:cstheme="minorHAnsi"/>
            <w:noProof/>
          </w:rPr>
          <w:t>6.2</w:t>
        </w:r>
        <w:r>
          <w:rPr>
            <w:rFonts w:asciiTheme="minorHAnsi" w:eastAsiaTheme="minorEastAsia" w:hAnsiTheme="minorHAnsi" w:cstheme="minorBidi"/>
            <w:noProof/>
            <w:szCs w:val="22"/>
          </w:rPr>
          <w:tab/>
        </w:r>
        <w:r w:rsidRPr="00947D85">
          <w:rPr>
            <w:rStyle w:val="Hyperlink"/>
            <w:rFonts w:cstheme="minorHAnsi"/>
            <w:noProof/>
          </w:rPr>
          <w:t>Register and Coordination</w:t>
        </w:r>
        <w:r>
          <w:rPr>
            <w:noProof/>
            <w:webHidden/>
          </w:rPr>
          <w:tab/>
        </w:r>
        <w:r>
          <w:rPr>
            <w:noProof/>
            <w:webHidden/>
          </w:rPr>
          <w:fldChar w:fldCharType="begin"/>
        </w:r>
        <w:r>
          <w:rPr>
            <w:noProof/>
            <w:webHidden/>
          </w:rPr>
          <w:instrText xml:space="preserve"> PAGEREF _Toc75784553 \h </w:instrText>
        </w:r>
        <w:r>
          <w:rPr>
            <w:noProof/>
            <w:webHidden/>
          </w:rPr>
        </w:r>
        <w:r>
          <w:rPr>
            <w:noProof/>
            <w:webHidden/>
          </w:rPr>
          <w:fldChar w:fldCharType="separate"/>
        </w:r>
        <w:r>
          <w:rPr>
            <w:noProof/>
            <w:webHidden/>
          </w:rPr>
          <w:t>6</w:t>
        </w:r>
        <w:r>
          <w:rPr>
            <w:noProof/>
            <w:webHidden/>
          </w:rPr>
          <w:fldChar w:fldCharType="end"/>
        </w:r>
      </w:hyperlink>
    </w:p>
    <w:p w14:paraId="32450892" w14:textId="624D8160" w:rsidR="00C84FE4" w:rsidRDefault="00C84FE4">
      <w:pPr>
        <w:pStyle w:val="TOC2"/>
        <w:rPr>
          <w:rFonts w:asciiTheme="minorHAnsi" w:eastAsiaTheme="minorEastAsia" w:hAnsiTheme="minorHAnsi" w:cstheme="minorBidi"/>
          <w:noProof/>
          <w:szCs w:val="22"/>
        </w:rPr>
      </w:pPr>
      <w:hyperlink w:anchor="_Toc75784554" w:history="1">
        <w:r w:rsidRPr="00947D85">
          <w:rPr>
            <w:rStyle w:val="Hyperlink"/>
            <w:rFonts w:cstheme="minorHAnsi"/>
            <w:noProof/>
          </w:rPr>
          <w:t>6.3</w:t>
        </w:r>
        <w:r>
          <w:rPr>
            <w:rFonts w:asciiTheme="minorHAnsi" w:eastAsiaTheme="minorEastAsia" w:hAnsiTheme="minorHAnsi" w:cstheme="minorBidi"/>
            <w:noProof/>
            <w:szCs w:val="22"/>
          </w:rPr>
          <w:tab/>
        </w:r>
        <w:r w:rsidRPr="00947D85">
          <w:rPr>
            <w:rStyle w:val="Hyperlink"/>
            <w:rFonts w:cstheme="minorHAnsi"/>
            <w:noProof/>
          </w:rPr>
          <w:t>Purchasing and Selecting Hazardous Substances</w:t>
        </w:r>
        <w:r>
          <w:rPr>
            <w:noProof/>
            <w:webHidden/>
          </w:rPr>
          <w:tab/>
        </w:r>
        <w:r>
          <w:rPr>
            <w:noProof/>
            <w:webHidden/>
          </w:rPr>
          <w:fldChar w:fldCharType="begin"/>
        </w:r>
        <w:r>
          <w:rPr>
            <w:noProof/>
            <w:webHidden/>
          </w:rPr>
          <w:instrText xml:space="preserve"> PAGEREF _Toc75784554 \h </w:instrText>
        </w:r>
        <w:r>
          <w:rPr>
            <w:noProof/>
            <w:webHidden/>
          </w:rPr>
        </w:r>
        <w:r>
          <w:rPr>
            <w:noProof/>
            <w:webHidden/>
          </w:rPr>
          <w:fldChar w:fldCharType="separate"/>
        </w:r>
        <w:r>
          <w:rPr>
            <w:noProof/>
            <w:webHidden/>
          </w:rPr>
          <w:t>6</w:t>
        </w:r>
        <w:r>
          <w:rPr>
            <w:noProof/>
            <w:webHidden/>
          </w:rPr>
          <w:fldChar w:fldCharType="end"/>
        </w:r>
      </w:hyperlink>
    </w:p>
    <w:p w14:paraId="1D66A80D" w14:textId="588D286A" w:rsidR="00C84FE4" w:rsidRDefault="00C84FE4">
      <w:pPr>
        <w:pStyle w:val="TOC2"/>
        <w:rPr>
          <w:rFonts w:asciiTheme="minorHAnsi" w:eastAsiaTheme="minorEastAsia" w:hAnsiTheme="minorHAnsi" w:cstheme="minorBidi"/>
          <w:noProof/>
          <w:szCs w:val="22"/>
        </w:rPr>
      </w:pPr>
      <w:hyperlink w:anchor="_Toc75784555" w:history="1">
        <w:r w:rsidRPr="00947D85">
          <w:rPr>
            <w:rStyle w:val="Hyperlink"/>
            <w:rFonts w:cstheme="minorHAnsi"/>
            <w:noProof/>
          </w:rPr>
          <w:t>6.4</w:t>
        </w:r>
        <w:r>
          <w:rPr>
            <w:rFonts w:asciiTheme="minorHAnsi" w:eastAsiaTheme="minorEastAsia" w:hAnsiTheme="minorHAnsi" w:cstheme="minorBidi"/>
            <w:noProof/>
            <w:szCs w:val="22"/>
          </w:rPr>
          <w:tab/>
        </w:r>
        <w:r w:rsidRPr="00947D85">
          <w:rPr>
            <w:rStyle w:val="Hyperlink"/>
            <w:rFonts w:cstheme="minorHAnsi"/>
            <w:noProof/>
          </w:rPr>
          <w:t>Introduction of New Substance to Site</w:t>
        </w:r>
        <w:r>
          <w:rPr>
            <w:noProof/>
            <w:webHidden/>
          </w:rPr>
          <w:tab/>
        </w:r>
        <w:r>
          <w:rPr>
            <w:noProof/>
            <w:webHidden/>
          </w:rPr>
          <w:fldChar w:fldCharType="begin"/>
        </w:r>
        <w:r>
          <w:rPr>
            <w:noProof/>
            <w:webHidden/>
          </w:rPr>
          <w:instrText xml:space="preserve"> PAGEREF _Toc75784555 \h </w:instrText>
        </w:r>
        <w:r>
          <w:rPr>
            <w:noProof/>
            <w:webHidden/>
          </w:rPr>
        </w:r>
        <w:r>
          <w:rPr>
            <w:noProof/>
            <w:webHidden/>
          </w:rPr>
          <w:fldChar w:fldCharType="separate"/>
        </w:r>
        <w:r>
          <w:rPr>
            <w:noProof/>
            <w:webHidden/>
          </w:rPr>
          <w:t>6</w:t>
        </w:r>
        <w:r>
          <w:rPr>
            <w:noProof/>
            <w:webHidden/>
          </w:rPr>
          <w:fldChar w:fldCharType="end"/>
        </w:r>
      </w:hyperlink>
    </w:p>
    <w:p w14:paraId="0649BA7E" w14:textId="72584827" w:rsidR="00C84FE4" w:rsidRDefault="00C84FE4">
      <w:pPr>
        <w:pStyle w:val="TOC2"/>
        <w:rPr>
          <w:rFonts w:asciiTheme="minorHAnsi" w:eastAsiaTheme="minorEastAsia" w:hAnsiTheme="minorHAnsi" w:cstheme="minorBidi"/>
          <w:noProof/>
          <w:szCs w:val="22"/>
        </w:rPr>
      </w:pPr>
      <w:hyperlink w:anchor="_Toc75784556" w:history="1">
        <w:r w:rsidRPr="00947D85">
          <w:rPr>
            <w:rStyle w:val="Hyperlink"/>
            <w:rFonts w:cstheme="minorHAnsi"/>
            <w:noProof/>
          </w:rPr>
          <w:t>6.5</w:t>
        </w:r>
        <w:r>
          <w:rPr>
            <w:rFonts w:asciiTheme="minorHAnsi" w:eastAsiaTheme="minorEastAsia" w:hAnsiTheme="minorHAnsi" w:cstheme="minorBidi"/>
            <w:noProof/>
            <w:szCs w:val="22"/>
          </w:rPr>
          <w:tab/>
        </w:r>
        <w:r w:rsidRPr="00947D85">
          <w:rPr>
            <w:rStyle w:val="Hyperlink"/>
            <w:rFonts w:cstheme="minorHAnsi"/>
            <w:noProof/>
          </w:rPr>
          <w:t>Stock Control</w:t>
        </w:r>
        <w:r>
          <w:rPr>
            <w:noProof/>
            <w:webHidden/>
          </w:rPr>
          <w:tab/>
        </w:r>
        <w:r>
          <w:rPr>
            <w:noProof/>
            <w:webHidden/>
          </w:rPr>
          <w:fldChar w:fldCharType="begin"/>
        </w:r>
        <w:r>
          <w:rPr>
            <w:noProof/>
            <w:webHidden/>
          </w:rPr>
          <w:instrText xml:space="preserve"> PAGEREF _Toc75784556 \h </w:instrText>
        </w:r>
        <w:r>
          <w:rPr>
            <w:noProof/>
            <w:webHidden/>
          </w:rPr>
        </w:r>
        <w:r>
          <w:rPr>
            <w:noProof/>
            <w:webHidden/>
          </w:rPr>
          <w:fldChar w:fldCharType="separate"/>
        </w:r>
        <w:r>
          <w:rPr>
            <w:noProof/>
            <w:webHidden/>
          </w:rPr>
          <w:t>6</w:t>
        </w:r>
        <w:r>
          <w:rPr>
            <w:noProof/>
            <w:webHidden/>
          </w:rPr>
          <w:fldChar w:fldCharType="end"/>
        </w:r>
      </w:hyperlink>
    </w:p>
    <w:p w14:paraId="558416FD" w14:textId="66F0F34C" w:rsidR="00C84FE4" w:rsidRDefault="00C84FE4">
      <w:pPr>
        <w:pStyle w:val="TOC2"/>
        <w:rPr>
          <w:rFonts w:asciiTheme="minorHAnsi" w:eastAsiaTheme="minorEastAsia" w:hAnsiTheme="minorHAnsi" w:cstheme="minorBidi"/>
          <w:noProof/>
          <w:szCs w:val="22"/>
        </w:rPr>
      </w:pPr>
      <w:hyperlink w:anchor="_Toc75784557" w:history="1">
        <w:r w:rsidRPr="00947D85">
          <w:rPr>
            <w:rStyle w:val="Hyperlink"/>
            <w:rFonts w:cstheme="minorHAnsi"/>
            <w:noProof/>
          </w:rPr>
          <w:t>6.6</w:t>
        </w:r>
        <w:r>
          <w:rPr>
            <w:rFonts w:asciiTheme="minorHAnsi" w:eastAsiaTheme="minorEastAsia" w:hAnsiTheme="minorHAnsi" w:cstheme="minorBidi"/>
            <w:noProof/>
            <w:szCs w:val="22"/>
          </w:rPr>
          <w:tab/>
        </w:r>
        <w:r w:rsidRPr="00947D85">
          <w:rPr>
            <w:rStyle w:val="Hyperlink"/>
            <w:rFonts w:cstheme="minorHAnsi"/>
            <w:noProof/>
          </w:rPr>
          <w:t>Storing Hazardous Substances</w:t>
        </w:r>
        <w:r>
          <w:rPr>
            <w:noProof/>
            <w:webHidden/>
          </w:rPr>
          <w:tab/>
        </w:r>
        <w:r>
          <w:rPr>
            <w:noProof/>
            <w:webHidden/>
          </w:rPr>
          <w:fldChar w:fldCharType="begin"/>
        </w:r>
        <w:r>
          <w:rPr>
            <w:noProof/>
            <w:webHidden/>
          </w:rPr>
          <w:instrText xml:space="preserve"> PAGEREF _Toc75784557 \h </w:instrText>
        </w:r>
        <w:r>
          <w:rPr>
            <w:noProof/>
            <w:webHidden/>
          </w:rPr>
        </w:r>
        <w:r>
          <w:rPr>
            <w:noProof/>
            <w:webHidden/>
          </w:rPr>
          <w:fldChar w:fldCharType="separate"/>
        </w:r>
        <w:r>
          <w:rPr>
            <w:noProof/>
            <w:webHidden/>
          </w:rPr>
          <w:t>7</w:t>
        </w:r>
        <w:r>
          <w:rPr>
            <w:noProof/>
            <w:webHidden/>
          </w:rPr>
          <w:fldChar w:fldCharType="end"/>
        </w:r>
      </w:hyperlink>
    </w:p>
    <w:p w14:paraId="4772CFFC" w14:textId="0C6BD240" w:rsidR="00C84FE4" w:rsidRDefault="00C84FE4">
      <w:pPr>
        <w:pStyle w:val="TOC3"/>
        <w:rPr>
          <w:rFonts w:asciiTheme="minorHAnsi" w:eastAsiaTheme="minorEastAsia" w:hAnsiTheme="minorHAnsi" w:cstheme="minorBidi"/>
          <w:noProof/>
          <w:szCs w:val="22"/>
        </w:rPr>
      </w:pPr>
      <w:hyperlink w:anchor="_Toc75784558" w:history="1">
        <w:r w:rsidRPr="00947D85">
          <w:rPr>
            <w:rStyle w:val="Hyperlink"/>
            <w:rFonts w:cstheme="minorHAnsi"/>
            <w:noProof/>
          </w:rPr>
          <w:t>6.6.1</w:t>
        </w:r>
        <w:r>
          <w:rPr>
            <w:rFonts w:asciiTheme="minorHAnsi" w:eastAsiaTheme="minorEastAsia" w:hAnsiTheme="minorHAnsi" w:cstheme="minorBidi"/>
            <w:noProof/>
            <w:szCs w:val="22"/>
          </w:rPr>
          <w:tab/>
        </w:r>
        <w:r w:rsidRPr="00947D85">
          <w:rPr>
            <w:rStyle w:val="Hyperlink"/>
            <w:rFonts w:cstheme="minorHAnsi"/>
            <w:noProof/>
          </w:rPr>
          <w:t>Storage of Gas Cylinders</w:t>
        </w:r>
        <w:r>
          <w:rPr>
            <w:noProof/>
            <w:webHidden/>
          </w:rPr>
          <w:tab/>
        </w:r>
        <w:r>
          <w:rPr>
            <w:noProof/>
            <w:webHidden/>
          </w:rPr>
          <w:fldChar w:fldCharType="begin"/>
        </w:r>
        <w:r>
          <w:rPr>
            <w:noProof/>
            <w:webHidden/>
          </w:rPr>
          <w:instrText xml:space="preserve"> PAGEREF _Toc75784558 \h </w:instrText>
        </w:r>
        <w:r>
          <w:rPr>
            <w:noProof/>
            <w:webHidden/>
          </w:rPr>
        </w:r>
        <w:r>
          <w:rPr>
            <w:noProof/>
            <w:webHidden/>
          </w:rPr>
          <w:fldChar w:fldCharType="separate"/>
        </w:r>
        <w:r>
          <w:rPr>
            <w:noProof/>
            <w:webHidden/>
          </w:rPr>
          <w:t>7</w:t>
        </w:r>
        <w:r>
          <w:rPr>
            <w:noProof/>
            <w:webHidden/>
          </w:rPr>
          <w:fldChar w:fldCharType="end"/>
        </w:r>
      </w:hyperlink>
    </w:p>
    <w:p w14:paraId="1AA1DBDA" w14:textId="38D3DAD2" w:rsidR="00C84FE4" w:rsidRDefault="00C84FE4">
      <w:pPr>
        <w:pStyle w:val="TOC3"/>
        <w:rPr>
          <w:rFonts w:asciiTheme="minorHAnsi" w:eastAsiaTheme="minorEastAsia" w:hAnsiTheme="minorHAnsi" w:cstheme="minorBidi"/>
          <w:noProof/>
          <w:szCs w:val="22"/>
        </w:rPr>
      </w:pPr>
      <w:hyperlink w:anchor="_Toc75784559" w:history="1">
        <w:r w:rsidRPr="00947D85">
          <w:rPr>
            <w:rStyle w:val="Hyperlink"/>
            <w:rFonts w:cstheme="minorHAnsi"/>
            <w:noProof/>
          </w:rPr>
          <w:t>6.6.2</w:t>
        </w:r>
        <w:r>
          <w:rPr>
            <w:rFonts w:asciiTheme="minorHAnsi" w:eastAsiaTheme="minorEastAsia" w:hAnsiTheme="minorHAnsi" w:cstheme="minorBidi"/>
            <w:noProof/>
            <w:szCs w:val="22"/>
          </w:rPr>
          <w:tab/>
        </w:r>
        <w:r w:rsidRPr="00947D85">
          <w:rPr>
            <w:rStyle w:val="Hyperlink"/>
            <w:rFonts w:cstheme="minorHAnsi"/>
            <w:noProof/>
          </w:rPr>
          <w:t>Flammable and Combustible Liquids</w:t>
        </w:r>
        <w:r>
          <w:rPr>
            <w:noProof/>
            <w:webHidden/>
          </w:rPr>
          <w:tab/>
        </w:r>
        <w:r>
          <w:rPr>
            <w:noProof/>
            <w:webHidden/>
          </w:rPr>
          <w:fldChar w:fldCharType="begin"/>
        </w:r>
        <w:r>
          <w:rPr>
            <w:noProof/>
            <w:webHidden/>
          </w:rPr>
          <w:instrText xml:space="preserve"> PAGEREF _Toc75784559 \h </w:instrText>
        </w:r>
        <w:r>
          <w:rPr>
            <w:noProof/>
            <w:webHidden/>
          </w:rPr>
        </w:r>
        <w:r>
          <w:rPr>
            <w:noProof/>
            <w:webHidden/>
          </w:rPr>
          <w:fldChar w:fldCharType="separate"/>
        </w:r>
        <w:r>
          <w:rPr>
            <w:noProof/>
            <w:webHidden/>
          </w:rPr>
          <w:t>8</w:t>
        </w:r>
        <w:r>
          <w:rPr>
            <w:noProof/>
            <w:webHidden/>
          </w:rPr>
          <w:fldChar w:fldCharType="end"/>
        </w:r>
      </w:hyperlink>
    </w:p>
    <w:p w14:paraId="4E7C03D9" w14:textId="47B26C6A" w:rsidR="00C84FE4" w:rsidRDefault="00C84FE4">
      <w:pPr>
        <w:pStyle w:val="TOC2"/>
        <w:rPr>
          <w:rFonts w:asciiTheme="minorHAnsi" w:eastAsiaTheme="minorEastAsia" w:hAnsiTheme="minorHAnsi" w:cstheme="minorBidi"/>
          <w:noProof/>
          <w:szCs w:val="22"/>
        </w:rPr>
      </w:pPr>
      <w:hyperlink w:anchor="_Toc75784560" w:history="1">
        <w:r w:rsidRPr="00947D85">
          <w:rPr>
            <w:rStyle w:val="Hyperlink"/>
            <w:rFonts w:cstheme="minorHAnsi"/>
            <w:noProof/>
          </w:rPr>
          <w:t>6.7</w:t>
        </w:r>
        <w:r>
          <w:rPr>
            <w:rFonts w:asciiTheme="minorHAnsi" w:eastAsiaTheme="minorEastAsia" w:hAnsiTheme="minorHAnsi" w:cstheme="minorBidi"/>
            <w:noProof/>
            <w:szCs w:val="22"/>
          </w:rPr>
          <w:tab/>
        </w:r>
        <w:r w:rsidRPr="00947D85">
          <w:rPr>
            <w:rStyle w:val="Hyperlink"/>
            <w:rFonts w:cstheme="minorHAnsi"/>
            <w:noProof/>
          </w:rPr>
          <w:t>Placarding and Labelling</w:t>
        </w:r>
        <w:r>
          <w:rPr>
            <w:noProof/>
            <w:webHidden/>
          </w:rPr>
          <w:tab/>
        </w:r>
        <w:r>
          <w:rPr>
            <w:noProof/>
            <w:webHidden/>
          </w:rPr>
          <w:fldChar w:fldCharType="begin"/>
        </w:r>
        <w:r>
          <w:rPr>
            <w:noProof/>
            <w:webHidden/>
          </w:rPr>
          <w:instrText xml:space="preserve"> PAGEREF _Toc75784560 \h </w:instrText>
        </w:r>
        <w:r>
          <w:rPr>
            <w:noProof/>
            <w:webHidden/>
          </w:rPr>
        </w:r>
        <w:r>
          <w:rPr>
            <w:noProof/>
            <w:webHidden/>
          </w:rPr>
          <w:fldChar w:fldCharType="separate"/>
        </w:r>
        <w:r>
          <w:rPr>
            <w:noProof/>
            <w:webHidden/>
          </w:rPr>
          <w:t>8</w:t>
        </w:r>
        <w:r>
          <w:rPr>
            <w:noProof/>
            <w:webHidden/>
          </w:rPr>
          <w:fldChar w:fldCharType="end"/>
        </w:r>
      </w:hyperlink>
    </w:p>
    <w:p w14:paraId="06AC8AE1" w14:textId="130C78E8" w:rsidR="00C84FE4" w:rsidRDefault="00C84FE4">
      <w:pPr>
        <w:pStyle w:val="TOC3"/>
        <w:rPr>
          <w:rFonts w:asciiTheme="minorHAnsi" w:eastAsiaTheme="minorEastAsia" w:hAnsiTheme="minorHAnsi" w:cstheme="minorBidi"/>
          <w:noProof/>
          <w:szCs w:val="22"/>
        </w:rPr>
      </w:pPr>
      <w:hyperlink w:anchor="_Toc75784561" w:history="1">
        <w:r w:rsidRPr="00947D85">
          <w:rPr>
            <w:rStyle w:val="Hyperlink"/>
            <w:rFonts w:cstheme="minorHAnsi"/>
            <w:noProof/>
          </w:rPr>
          <w:t>6.7.1</w:t>
        </w:r>
        <w:r>
          <w:rPr>
            <w:rFonts w:asciiTheme="minorHAnsi" w:eastAsiaTheme="minorEastAsia" w:hAnsiTheme="minorHAnsi" w:cstheme="minorBidi"/>
            <w:noProof/>
            <w:szCs w:val="22"/>
          </w:rPr>
          <w:tab/>
        </w:r>
        <w:r w:rsidRPr="00947D85">
          <w:rPr>
            <w:rStyle w:val="Hyperlink"/>
            <w:rFonts w:cstheme="minorHAnsi"/>
            <w:noProof/>
          </w:rPr>
          <w:t>HAZCHEM Codes</w:t>
        </w:r>
        <w:r>
          <w:rPr>
            <w:noProof/>
            <w:webHidden/>
          </w:rPr>
          <w:tab/>
        </w:r>
        <w:r>
          <w:rPr>
            <w:noProof/>
            <w:webHidden/>
          </w:rPr>
          <w:fldChar w:fldCharType="begin"/>
        </w:r>
        <w:r>
          <w:rPr>
            <w:noProof/>
            <w:webHidden/>
          </w:rPr>
          <w:instrText xml:space="preserve"> PAGEREF _Toc75784561 \h </w:instrText>
        </w:r>
        <w:r>
          <w:rPr>
            <w:noProof/>
            <w:webHidden/>
          </w:rPr>
        </w:r>
        <w:r>
          <w:rPr>
            <w:noProof/>
            <w:webHidden/>
          </w:rPr>
          <w:fldChar w:fldCharType="separate"/>
        </w:r>
        <w:r>
          <w:rPr>
            <w:noProof/>
            <w:webHidden/>
          </w:rPr>
          <w:t>8</w:t>
        </w:r>
        <w:r>
          <w:rPr>
            <w:noProof/>
            <w:webHidden/>
          </w:rPr>
          <w:fldChar w:fldCharType="end"/>
        </w:r>
      </w:hyperlink>
    </w:p>
    <w:p w14:paraId="2458948F" w14:textId="55126FD1" w:rsidR="00C84FE4" w:rsidRDefault="00C84FE4">
      <w:pPr>
        <w:pStyle w:val="TOC3"/>
        <w:rPr>
          <w:rFonts w:asciiTheme="minorHAnsi" w:eastAsiaTheme="minorEastAsia" w:hAnsiTheme="minorHAnsi" w:cstheme="minorBidi"/>
          <w:noProof/>
          <w:szCs w:val="22"/>
        </w:rPr>
      </w:pPr>
      <w:hyperlink w:anchor="_Toc75784562" w:history="1">
        <w:r w:rsidRPr="00947D85">
          <w:rPr>
            <w:rStyle w:val="Hyperlink"/>
            <w:rFonts w:cstheme="minorHAnsi"/>
            <w:noProof/>
          </w:rPr>
          <w:t>6.7.2</w:t>
        </w:r>
        <w:r>
          <w:rPr>
            <w:rFonts w:asciiTheme="minorHAnsi" w:eastAsiaTheme="minorEastAsia" w:hAnsiTheme="minorHAnsi" w:cstheme="minorBidi"/>
            <w:noProof/>
            <w:szCs w:val="22"/>
          </w:rPr>
          <w:tab/>
        </w:r>
        <w:r w:rsidRPr="00947D85">
          <w:rPr>
            <w:rStyle w:val="Hyperlink"/>
            <w:rFonts w:cstheme="minorHAnsi"/>
            <w:noProof/>
          </w:rPr>
          <w:t>Labelling</w:t>
        </w:r>
        <w:r>
          <w:rPr>
            <w:noProof/>
            <w:webHidden/>
          </w:rPr>
          <w:tab/>
        </w:r>
        <w:r>
          <w:rPr>
            <w:noProof/>
            <w:webHidden/>
          </w:rPr>
          <w:fldChar w:fldCharType="begin"/>
        </w:r>
        <w:r>
          <w:rPr>
            <w:noProof/>
            <w:webHidden/>
          </w:rPr>
          <w:instrText xml:space="preserve"> PAGEREF _Toc75784562 \h </w:instrText>
        </w:r>
        <w:r>
          <w:rPr>
            <w:noProof/>
            <w:webHidden/>
          </w:rPr>
        </w:r>
        <w:r>
          <w:rPr>
            <w:noProof/>
            <w:webHidden/>
          </w:rPr>
          <w:fldChar w:fldCharType="separate"/>
        </w:r>
        <w:r>
          <w:rPr>
            <w:noProof/>
            <w:webHidden/>
          </w:rPr>
          <w:t>9</w:t>
        </w:r>
        <w:r>
          <w:rPr>
            <w:noProof/>
            <w:webHidden/>
          </w:rPr>
          <w:fldChar w:fldCharType="end"/>
        </w:r>
      </w:hyperlink>
    </w:p>
    <w:p w14:paraId="7547FBFA" w14:textId="6F9FB071" w:rsidR="00C84FE4" w:rsidRDefault="00C84FE4">
      <w:pPr>
        <w:pStyle w:val="TOC2"/>
        <w:rPr>
          <w:rFonts w:asciiTheme="minorHAnsi" w:eastAsiaTheme="minorEastAsia" w:hAnsiTheme="minorHAnsi" w:cstheme="minorBidi"/>
          <w:noProof/>
          <w:szCs w:val="22"/>
        </w:rPr>
      </w:pPr>
      <w:hyperlink w:anchor="_Toc75784563" w:history="1">
        <w:r w:rsidRPr="00947D85">
          <w:rPr>
            <w:rStyle w:val="Hyperlink"/>
            <w:rFonts w:cstheme="minorHAnsi"/>
            <w:noProof/>
          </w:rPr>
          <w:t>6.8</w:t>
        </w:r>
        <w:r>
          <w:rPr>
            <w:rFonts w:asciiTheme="minorHAnsi" w:eastAsiaTheme="minorEastAsia" w:hAnsiTheme="minorHAnsi" w:cstheme="minorBidi"/>
            <w:noProof/>
            <w:szCs w:val="22"/>
          </w:rPr>
          <w:tab/>
        </w:r>
        <w:r w:rsidRPr="00947D85">
          <w:rPr>
            <w:rStyle w:val="Hyperlink"/>
            <w:rFonts w:cstheme="minorHAnsi"/>
            <w:noProof/>
          </w:rPr>
          <w:t>Use and Handling</w:t>
        </w:r>
        <w:r>
          <w:rPr>
            <w:noProof/>
            <w:webHidden/>
          </w:rPr>
          <w:tab/>
        </w:r>
        <w:r>
          <w:rPr>
            <w:noProof/>
            <w:webHidden/>
          </w:rPr>
          <w:fldChar w:fldCharType="begin"/>
        </w:r>
        <w:r>
          <w:rPr>
            <w:noProof/>
            <w:webHidden/>
          </w:rPr>
          <w:instrText xml:space="preserve"> PAGEREF _Toc75784563 \h </w:instrText>
        </w:r>
        <w:r>
          <w:rPr>
            <w:noProof/>
            <w:webHidden/>
          </w:rPr>
        </w:r>
        <w:r>
          <w:rPr>
            <w:noProof/>
            <w:webHidden/>
          </w:rPr>
          <w:fldChar w:fldCharType="separate"/>
        </w:r>
        <w:r>
          <w:rPr>
            <w:noProof/>
            <w:webHidden/>
          </w:rPr>
          <w:t>10</w:t>
        </w:r>
        <w:r>
          <w:rPr>
            <w:noProof/>
            <w:webHidden/>
          </w:rPr>
          <w:fldChar w:fldCharType="end"/>
        </w:r>
      </w:hyperlink>
    </w:p>
    <w:p w14:paraId="659A9157" w14:textId="2E993E91" w:rsidR="00C84FE4" w:rsidRDefault="00C84FE4">
      <w:pPr>
        <w:pStyle w:val="TOC2"/>
        <w:rPr>
          <w:rFonts w:asciiTheme="minorHAnsi" w:eastAsiaTheme="minorEastAsia" w:hAnsiTheme="minorHAnsi" w:cstheme="minorBidi"/>
          <w:noProof/>
          <w:szCs w:val="22"/>
        </w:rPr>
      </w:pPr>
      <w:hyperlink w:anchor="_Toc75784564" w:history="1">
        <w:r w:rsidRPr="00947D85">
          <w:rPr>
            <w:rStyle w:val="Hyperlink"/>
            <w:rFonts w:cstheme="minorHAnsi"/>
            <w:noProof/>
          </w:rPr>
          <w:t>6.9</w:t>
        </w:r>
        <w:r>
          <w:rPr>
            <w:rFonts w:asciiTheme="minorHAnsi" w:eastAsiaTheme="minorEastAsia" w:hAnsiTheme="minorHAnsi" w:cstheme="minorBidi"/>
            <w:noProof/>
            <w:szCs w:val="22"/>
          </w:rPr>
          <w:tab/>
        </w:r>
        <w:r w:rsidRPr="00947D85">
          <w:rPr>
            <w:rStyle w:val="Hyperlink"/>
            <w:rFonts w:cstheme="minorHAnsi"/>
            <w:noProof/>
          </w:rPr>
          <w:t>Movement of Hazardous Substances</w:t>
        </w:r>
        <w:r>
          <w:rPr>
            <w:noProof/>
            <w:webHidden/>
          </w:rPr>
          <w:tab/>
        </w:r>
        <w:r>
          <w:rPr>
            <w:noProof/>
            <w:webHidden/>
          </w:rPr>
          <w:fldChar w:fldCharType="begin"/>
        </w:r>
        <w:r>
          <w:rPr>
            <w:noProof/>
            <w:webHidden/>
          </w:rPr>
          <w:instrText xml:space="preserve"> PAGEREF _Toc75784564 \h </w:instrText>
        </w:r>
        <w:r>
          <w:rPr>
            <w:noProof/>
            <w:webHidden/>
          </w:rPr>
        </w:r>
        <w:r>
          <w:rPr>
            <w:noProof/>
            <w:webHidden/>
          </w:rPr>
          <w:fldChar w:fldCharType="separate"/>
        </w:r>
        <w:r>
          <w:rPr>
            <w:noProof/>
            <w:webHidden/>
          </w:rPr>
          <w:t>10</w:t>
        </w:r>
        <w:r>
          <w:rPr>
            <w:noProof/>
            <w:webHidden/>
          </w:rPr>
          <w:fldChar w:fldCharType="end"/>
        </w:r>
      </w:hyperlink>
    </w:p>
    <w:p w14:paraId="75C6A99E" w14:textId="387581CA" w:rsidR="00C84FE4" w:rsidRDefault="00C84FE4">
      <w:pPr>
        <w:pStyle w:val="TOC2"/>
        <w:rPr>
          <w:rFonts w:asciiTheme="minorHAnsi" w:eastAsiaTheme="minorEastAsia" w:hAnsiTheme="minorHAnsi" w:cstheme="minorBidi"/>
          <w:noProof/>
          <w:szCs w:val="22"/>
        </w:rPr>
      </w:pPr>
      <w:hyperlink w:anchor="_Toc75784565" w:history="1">
        <w:r w:rsidRPr="00947D85">
          <w:rPr>
            <w:rStyle w:val="Hyperlink"/>
            <w:rFonts w:cstheme="minorHAnsi"/>
            <w:noProof/>
          </w:rPr>
          <w:t>6.10</w:t>
        </w:r>
        <w:r>
          <w:rPr>
            <w:rFonts w:asciiTheme="minorHAnsi" w:eastAsiaTheme="minorEastAsia" w:hAnsiTheme="minorHAnsi" w:cstheme="minorBidi"/>
            <w:noProof/>
            <w:szCs w:val="22"/>
          </w:rPr>
          <w:tab/>
        </w:r>
        <w:r w:rsidRPr="00947D85">
          <w:rPr>
            <w:rStyle w:val="Hyperlink"/>
            <w:rFonts w:cstheme="minorHAnsi"/>
            <w:noProof/>
          </w:rPr>
          <w:t>Spillage of Hazardous Substances</w:t>
        </w:r>
        <w:r>
          <w:rPr>
            <w:noProof/>
            <w:webHidden/>
          </w:rPr>
          <w:tab/>
        </w:r>
        <w:r>
          <w:rPr>
            <w:noProof/>
            <w:webHidden/>
          </w:rPr>
          <w:fldChar w:fldCharType="begin"/>
        </w:r>
        <w:r>
          <w:rPr>
            <w:noProof/>
            <w:webHidden/>
          </w:rPr>
          <w:instrText xml:space="preserve"> PAGEREF _Toc75784565 \h </w:instrText>
        </w:r>
        <w:r>
          <w:rPr>
            <w:noProof/>
            <w:webHidden/>
          </w:rPr>
        </w:r>
        <w:r>
          <w:rPr>
            <w:noProof/>
            <w:webHidden/>
          </w:rPr>
          <w:fldChar w:fldCharType="separate"/>
        </w:r>
        <w:r>
          <w:rPr>
            <w:noProof/>
            <w:webHidden/>
          </w:rPr>
          <w:t>10</w:t>
        </w:r>
        <w:r>
          <w:rPr>
            <w:noProof/>
            <w:webHidden/>
          </w:rPr>
          <w:fldChar w:fldCharType="end"/>
        </w:r>
      </w:hyperlink>
    </w:p>
    <w:p w14:paraId="61660BA1" w14:textId="06C4031A" w:rsidR="00C84FE4" w:rsidRDefault="00C84FE4">
      <w:pPr>
        <w:pStyle w:val="TOC2"/>
        <w:rPr>
          <w:rFonts w:asciiTheme="minorHAnsi" w:eastAsiaTheme="minorEastAsia" w:hAnsiTheme="minorHAnsi" w:cstheme="minorBidi"/>
          <w:noProof/>
          <w:szCs w:val="22"/>
        </w:rPr>
      </w:pPr>
      <w:hyperlink w:anchor="_Toc75784566" w:history="1">
        <w:r w:rsidRPr="00947D85">
          <w:rPr>
            <w:rStyle w:val="Hyperlink"/>
            <w:rFonts w:cstheme="minorHAnsi"/>
            <w:noProof/>
          </w:rPr>
          <w:t>6.11</w:t>
        </w:r>
        <w:r>
          <w:rPr>
            <w:rFonts w:asciiTheme="minorHAnsi" w:eastAsiaTheme="minorEastAsia" w:hAnsiTheme="minorHAnsi" w:cstheme="minorBidi"/>
            <w:noProof/>
            <w:szCs w:val="22"/>
          </w:rPr>
          <w:tab/>
        </w:r>
        <w:r w:rsidRPr="00947D85">
          <w:rPr>
            <w:rStyle w:val="Hyperlink"/>
            <w:rFonts w:cstheme="minorHAnsi"/>
            <w:noProof/>
          </w:rPr>
          <w:t>Decanting</w:t>
        </w:r>
        <w:r>
          <w:rPr>
            <w:noProof/>
            <w:webHidden/>
          </w:rPr>
          <w:tab/>
        </w:r>
        <w:r>
          <w:rPr>
            <w:noProof/>
            <w:webHidden/>
          </w:rPr>
          <w:fldChar w:fldCharType="begin"/>
        </w:r>
        <w:r>
          <w:rPr>
            <w:noProof/>
            <w:webHidden/>
          </w:rPr>
          <w:instrText xml:space="preserve"> PAGEREF _Toc75784566 \h </w:instrText>
        </w:r>
        <w:r>
          <w:rPr>
            <w:noProof/>
            <w:webHidden/>
          </w:rPr>
        </w:r>
        <w:r>
          <w:rPr>
            <w:noProof/>
            <w:webHidden/>
          </w:rPr>
          <w:fldChar w:fldCharType="separate"/>
        </w:r>
        <w:r>
          <w:rPr>
            <w:noProof/>
            <w:webHidden/>
          </w:rPr>
          <w:t>11</w:t>
        </w:r>
        <w:r>
          <w:rPr>
            <w:noProof/>
            <w:webHidden/>
          </w:rPr>
          <w:fldChar w:fldCharType="end"/>
        </w:r>
      </w:hyperlink>
    </w:p>
    <w:p w14:paraId="22D91BCC" w14:textId="1DEB500D" w:rsidR="00C84FE4" w:rsidRDefault="00C84FE4">
      <w:pPr>
        <w:pStyle w:val="TOC2"/>
        <w:rPr>
          <w:rFonts w:asciiTheme="minorHAnsi" w:eastAsiaTheme="minorEastAsia" w:hAnsiTheme="minorHAnsi" w:cstheme="minorBidi"/>
          <w:noProof/>
          <w:szCs w:val="22"/>
        </w:rPr>
      </w:pPr>
      <w:hyperlink w:anchor="_Toc75784567" w:history="1">
        <w:r w:rsidRPr="00947D85">
          <w:rPr>
            <w:rStyle w:val="Hyperlink"/>
            <w:rFonts w:cstheme="minorHAnsi"/>
            <w:noProof/>
          </w:rPr>
          <w:t>6.12</w:t>
        </w:r>
        <w:r>
          <w:rPr>
            <w:rFonts w:asciiTheme="minorHAnsi" w:eastAsiaTheme="minorEastAsia" w:hAnsiTheme="minorHAnsi" w:cstheme="minorBidi"/>
            <w:noProof/>
            <w:szCs w:val="22"/>
          </w:rPr>
          <w:tab/>
        </w:r>
        <w:r w:rsidRPr="00947D85">
          <w:rPr>
            <w:rStyle w:val="Hyperlink"/>
            <w:rFonts w:cstheme="minorHAnsi"/>
            <w:noProof/>
          </w:rPr>
          <w:t>Disposal of Hazardous Substances</w:t>
        </w:r>
        <w:r>
          <w:rPr>
            <w:noProof/>
            <w:webHidden/>
          </w:rPr>
          <w:tab/>
        </w:r>
        <w:r>
          <w:rPr>
            <w:noProof/>
            <w:webHidden/>
          </w:rPr>
          <w:fldChar w:fldCharType="begin"/>
        </w:r>
        <w:r>
          <w:rPr>
            <w:noProof/>
            <w:webHidden/>
          </w:rPr>
          <w:instrText xml:space="preserve"> PAGEREF _Toc75784567 \h </w:instrText>
        </w:r>
        <w:r>
          <w:rPr>
            <w:noProof/>
            <w:webHidden/>
          </w:rPr>
        </w:r>
        <w:r>
          <w:rPr>
            <w:noProof/>
            <w:webHidden/>
          </w:rPr>
          <w:fldChar w:fldCharType="separate"/>
        </w:r>
        <w:r>
          <w:rPr>
            <w:noProof/>
            <w:webHidden/>
          </w:rPr>
          <w:t>11</w:t>
        </w:r>
        <w:r>
          <w:rPr>
            <w:noProof/>
            <w:webHidden/>
          </w:rPr>
          <w:fldChar w:fldCharType="end"/>
        </w:r>
      </w:hyperlink>
    </w:p>
    <w:p w14:paraId="7E0C21B2" w14:textId="69AD2AC7" w:rsidR="00C84FE4" w:rsidRDefault="00C84FE4">
      <w:pPr>
        <w:pStyle w:val="TOC2"/>
        <w:rPr>
          <w:rFonts w:asciiTheme="minorHAnsi" w:eastAsiaTheme="minorEastAsia" w:hAnsiTheme="minorHAnsi" w:cstheme="minorBidi"/>
          <w:noProof/>
          <w:szCs w:val="22"/>
        </w:rPr>
      </w:pPr>
      <w:hyperlink w:anchor="_Toc75784568" w:history="1">
        <w:r w:rsidRPr="00947D85">
          <w:rPr>
            <w:rStyle w:val="Hyperlink"/>
            <w:rFonts w:cstheme="minorHAnsi"/>
            <w:noProof/>
          </w:rPr>
          <w:t>6.13</w:t>
        </w:r>
        <w:r>
          <w:rPr>
            <w:rFonts w:asciiTheme="minorHAnsi" w:eastAsiaTheme="minorEastAsia" w:hAnsiTheme="minorHAnsi" w:cstheme="minorBidi"/>
            <w:noProof/>
            <w:szCs w:val="22"/>
          </w:rPr>
          <w:tab/>
        </w:r>
        <w:r w:rsidRPr="00947D85">
          <w:rPr>
            <w:rStyle w:val="Hyperlink"/>
            <w:rFonts w:cstheme="minorHAnsi"/>
            <w:noProof/>
          </w:rPr>
          <w:t>First Aid</w:t>
        </w:r>
        <w:r>
          <w:rPr>
            <w:noProof/>
            <w:webHidden/>
          </w:rPr>
          <w:tab/>
        </w:r>
        <w:r>
          <w:rPr>
            <w:noProof/>
            <w:webHidden/>
          </w:rPr>
          <w:fldChar w:fldCharType="begin"/>
        </w:r>
        <w:r>
          <w:rPr>
            <w:noProof/>
            <w:webHidden/>
          </w:rPr>
          <w:instrText xml:space="preserve"> PAGEREF _Toc75784568 \h </w:instrText>
        </w:r>
        <w:r>
          <w:rPr>
            <w:noProof/>
            <w:webHidden/>
          </w:rPr>
        </w:r>
        <w:r>
          <w:rPr>
            <w:noProof/>
            <w:webHidden/>
          </w:rPr>
          <w:fldChar w:fldCharType="separate"/>
        </w:r>
        <w:r>
          <w:rPr>
            <w:noProof/>
            <w:webHidden/>
          </w:rPr>
          <w:t>11</w:t>
        </w:r>
        <w:r>
          <w:rPr>
            <w:noProof/>
            <w:webHidden/>
          </w:rPr>
          <w:fldChar w:fldCharType="end"/>
        </w:r>
      </w:hyperlink>
    </w:p>
    <w:p w14:paraId="32759988" w14:textId="556C6470" w:rsidR="00C84FE4" w:rsidRDefault="00C84FE4">
      <w:pPr>
        <w:pStyle w:val="TOC1"/>
        <w:rPr>
          <w:rFonts w:asciiTheme="minorHAnsi" w:eastAsiaTheme="minorEastAsia" w:hAnsiTheme="minorHAnsi" w:cstheme="minorBidi"/>
          <w:b w:val="0"/>
          <w:caps w:val="0"/>
          <w:szCs w:val="22"/>
        </w:rPr>
      </w:pPr>
      <w:hyperlink w:anchor="_Toc75784569" w:history="1">
        <w:r w:rsidRPr="00947D85">
          <w:rPr>
            <w:rStyle w:val="Hyperlink"/>
            <w:rFonts w:cstheme="minorHAnsi"/>
          </w:rPr>
          <w:t>7.</w:t>
        </w:r>
        <w:r>
          <w:rPr>
            <w:rFonts w:asciiTheme="minorHAnsi" w:eastAsiaTheme="minorEastAsia" w:hAnsiTheme="minorHAnsi" w:cstheme="minorBidi"/>
            <w:b w:val="0"/>
            <w:caps w:val="0"/>
            <w:szCs w:val="22"/>
          </w:rPr>
          <w:tab/>
        </w:r>
        <w:r w:rsidRPr="00947D85">
          <w:rPr>
            <w:rStyle w:val="Hyperlink"/>
            <w:rFonts w:cstheme="minorHAnsi"/>
          </w:rPr>
          <w:t>Review Criteria</w:t>
        </w:r>
        <w:r>
          <w:rPr>
            <w:webHidden/>
          </w:rPr>
          <w:tab/>
        </w:r>
        <w:r>
          <w:rPr>
            <w:webHidden/>
          </w:rPr>
          <w:fldChar w:fldCharType="begin"/>
        </w:r>
        <w:r>
          <w:rPr>
            <w:webHidden/>
          </w:rPr>
          <w:instrText xml:space="preserve"> PAGEREF _Toc75784569 \h </w:instrText>
        </w:r>
        <w:r>
          <w:rPr>
            <w:webHidden/>
          </w:rPr>
        </w:r>
        <w:r>
          <w:rPr>
            <w:webHidden/>
          </w:rPr>
          <w:fldChar w:fldCharType="separate"/>
        </w:r>
        <w:r>
          <w:rPr>
            <w:webHidden/>
          </w:rPr>
          <w:t>11</w:t>
        </w:r>
        <w:r>
          <w:rPr>
            <w:webHidden/>
          </w:rPr>
          <w:fldChar w:fldCharType="end"/>
        </w:r>
      </w:hyperlink>
    </w:p>
    <w:p w14:paraId="648FD796" w14:textId="420D87EB" w:rsidR="00C84FE4" w:rsidRDefault="00C84FE4">
      <w:pPr>
        <w:pStyle w:val="TOC1"/>
        <w:rPr>
          <w:rFonts w:asciiTheme="minorHAnsi" w:eastAsiaTheme="minorEastAsia" w:hAnsiTheme="minorHAnsi" w:cstheme="minorBidi"/>
          <w:b w:val="0"/>
          <w:caps w:val="0"/>
          <w:szCs w:val="22"/>
        </w:rPr>
      </w:pPr>
      <w:hyperlink w:anchor="_Toc75784570" w:history="1">
        <w:r w:rsidRPr="00947D85">
          <w:rPr>
            <w:rStyle w:val="Hyperlink"/>
          </w:rPr>
          <w:t>8.</w:t>
        </w:r>
        <w:r>
          <w:rPr>
            <w:rFonts w:asciiTheme="minorHAnsi" w:eastAsiaTheme="minorEastAsia" w:hAnsiTheme="minorHAnsi" w:cstheme="minorBidi"/>
            <w:b w:val="0"/>
            <w:caps w:val="0"/>
            <w:szCs w:val="22"/>
          </w:rPr>
          <w:tab/>
        </w:r>
        <w:r w:rsidRPr="00947D85">
          <w:rPr>
            <w:rStyle w:val="Hyperlink"/>
          </w:rPr>
          <w:t>Safety and Environment</w:t>
        </w:r>
        <w:r>
          <w:rPr>
            <w:webHidden/>
          </w:rPr>
          <w:tab/>
        </w:r>
        <w:r>
          <w:rPr>
            <w:webHidden/>
          </w:rPr>
          <w:fldChar w:fldCharType="begin"/>
        </w:r>
        <w:r>
          <w:rPr>
            <w:webHidden/>
          </w:rPr>
          <w:instrText xml:space="preserve"> PAGEREF _Toc75784570 \h </w:instrText>
        </w:r>
        <w:r>
          <w:rPr>
            <w:webHidden/>
          </w:rPr>
        </w:r>
        <w:r>
          <w:rPr>
            <w:webHidden/>
          </w:rPr>
          <w:fldChar w:fldCharType="separate"/>
        </w:r>
        <w:r>
          <w:rPr>
            <w:webHidden/>
          </w:rPr>
          <w:t>12</w:t>
        </w:r>
        <w:r>
          <w:rPr>
            <w:webHidden/>
          </w:rPr>
          <w:fldChar w:fldCharType="end"/>
        </w:r>
      </w:hyperlink>
    </w:p>
    <w:p w14:paraId="7D4E85E2" w14:textId="2A426DC5" w:rsidR="00C84FE4" w:rsidRDefault="00C84FE4">
      <w:pPr>
        <w:pStyle w:val="TOC1"/>
        <w:rPr>
          <w:rFonts w:asciiTheme="minorHAnsi" w:eastAsiaTheme="minorEastAsia" w:hAnsiTheme="minorHAnsi" w:cstheme="minorBidi"/>
          <w:b w:val="0"/>
          <w:caps w:val="0"/>
          <w:szCs w:val="22"/>
        </w:rPr>
      </w:pPr>
      <w:hyperlink w:anchor="_Toc75784571" w:history="1">
        <w:r w:rsidRPr="00947D85">
          <w:rPr>
            <w:rStyle w:val="Hyperlink"/>
            <w:rFonts w:cstheme="minorHAnsi"/>
          </w:rPr>
          <w:t>9.</w:t>
        </w:r>
        <w:r>
          <w:rPr>
            <w:rFonts w:asciiTheme="minorHAnsi" w:eastAsiaTheme="minorEastAsia" w:hAnsiTheme="minorHAnsi" w:cstheme="minorBidi"/>
            <w:b w:val="0"/>
            <w:caps w:val="0"/>
            <w:szCs w:val="22"/>
          </w:rPr>
          <w:tab/>
        </w:r>
        <w:r w:rsidRPr="00947D85">
          <w:rPr>
            <w:rStyle w:val="Hyperlink"/>
            <w:rFonts w:cstheme="minorHAnsi"/>
          </w:rPr>
          <w:t>Attachments, References and Related Documents</w:t>
        </w:r>
        <w:r>
          <w:rPr>
            <w:webHidden/>
          </w:rPr>
          <w:tab/>
        </w:r>
        <w:r>
          <w:rPr>
            <w:webHidden/>
          </w:rPr>
          <w:fldChar w:fldCharType="begin"/>
        </w:r>
        <w:r>
          <w:rPr>
            <w:webHidden/>
          </w:rPr>
          <w:instrText xml:space="preserve"> PAGEREF _Toc75784571 \h </w:instrText>
        </w:r>
        <w:r>
          <w:rPr>
            <w:webHidden/>
          </w:rPr>
        </w:r>
        <w:r>
          <w:rPr>
            <w:webHidden/>
          </w:rPr>
          <w:fldChar w:fldCharType="separate"/>
        </w:r>
        <w:r>
          <w:rPr>
            <w:webHidden/>
          </w:rPr>
          <w:t>12</w:t>
        </w:r>
        <w:r>
          <w:rPr>
            <w:webHidden/>
          </w:rPr>
          <w:fldChar w:fldCharType="end"/>
        </w:r>
      </w:hyperlink>
    </w:p>
    <w:p w14:paraId="48731AA0" w14:textId="2A92B90B" w:rsidR="00C84FE4" w:rsidRDefault="00C84FE4">
      <w:pPr>
        <w:pStyle w:val="TOC2"/>
        <w:rPr>
          <w:rFonts w:asciiTheme="minorHAnsi" w:eastAsiaTheme="minorEastAsia" w:hAnsiTheme="minorHAnsi" w:cstheme="minorBidi"/>
          <w:noProof/>
          <w:szCs w:val="22"/>
        </w:rPr>
      </w:pPr>
      <w:hyperlink w:anchor="_Toc75784572" w:history="1">
        <w:r w:rsidRPr="00947D85">
          <w:rPr>
            <w:rStyle w:val="Hyperlink"/>
            <w:rFonts w:cstheme="minorHAnsi"/>
            <w:noProof/>
          </w:rPr>
          <w:t>9.1</w:t>
        </w:r>
        <w:r>
          <w:rPr>
            <w:rFonts w:asciiTheme="minorHAnsi" w:eastAsiaTheme="minorEastAsia" w:hAnsiTheme="minorHAnsi" w:cstheme="minorBidi"/>
            <w:noProof/>
            <w:szCs w:val="22"/>
          </w:rPr>
          <w:tab/>
        </w:r>
        <w:r w:rsidRPr="00947D85">
          <w:rPr>
            <w:rStyle w:val="Hyperlink"/>
            <w:rFonts w:cstheme="minorHAnsi"/>
            <w:noProof/>
          </w:rPr>
          <w:t>References and Related Documents</w:t>
        </w:r>
        <w:r>
          <w:rPr>
            <w:noProof/>
            <w:webHidden/>
          </w:rPr>
          <w:tab/>
        </w:r>
        <w:r>
          <w:rPr>
            <w:noProof/>
            <w:webHidden/>
          </w:rPr>
          <w:fldChar w:fldCharType="begin"/>
        </w:r>
        <w:r>
          <w:rPr>
            <w:noProof/>
            <w:webHidden/>
          </w:rPr>
          <w:instrText xml:space="preserve"> PAGEREF _Toc75784572 \h </w:instrText>
        </w:r>
        <w:r>
          <w:rPr>
            <w:noProof/>
            <w:webHidden/>
          </w:rPr>
        </w:r>
        <w:r>
          <w:rPr>
            <w:noProof/>
            <w:webHidden/>
          </w:rPr>
          <w:fldChar w:fldCharType="separate"/>
        </w:r>
        <w:r>
          <w:rPr>
            <w:noProof/>
            <w:webHidden/>
          </w:rPr>
          <w:t>12</w:t>
        </w:r>
        <w:r>
          <w:rPr>
            <w:noProof/>
            <w:webHidden/>
          </w:rPr>
          <w:fldChar w:fldCharType="end"/>
        </w:r>
      </w:hyperlink>
    </w:p>
    <w:p w14:paraId="02D138C8" w14:textId="35045075" w:rsidR="00C84FE4" w:rsidRDefault="00C84FE4">
      <w:pPr>
        <w:pStyle w:val="TOC1"/>
        <w:rPr>
          <w:rFonts w:asciiTheme="minorHAnsi" w:eastAsiaTheme="minorEastAsia" w:hAnsiTheme="minorHAnsi" w:cstheme="minorBidi"/>
          <w:b w:val="0"/>
          <w:caps w:val="0"/>
          <w:szCs w:val="22"/>
        </w:rPr>
      </w:pPr>
      <w:hyperlink w:anchor="_Toc75784573" w:history="1">
        <w:r w:rsidRPr="00947D85">
          <w:rPr>
            <w:rStyle w:val="Hyperlink"/>
            <w:rFonts w:cstheme="minorHAnsi"/>
          </w:rPr>
          <w:t>Appendix A Chemical Storage Compatibility Chart</w:t>
        </w:r>
        <w:r>
          <w:rPr>
            <w:webHidden/>
          </w:rPr>
          <w:tab/>
        </w:r>
        <w:r>
          <w:rPr>
            <w:webHidden/>
          </w:rPr>
          <w:fldChar w:fldCharType="begin"/>
        </w:r>
        <w:r>
          <w:rPr>
            <w:webHidden/>
          </w:rPr>
          <w:instrText xml:space="preserve"> PAGEREF _Toc75784573 \h </w:instrText>
        </w:r>
        <w:r>
          <w:rPr>
            <w:webHidden/>
          </w:rPr>
        </w:r>
        <w:r>
          <w:rPr>
            <w:webHidden/>
          </w:rPr>
          <w:fldChar w:fldCharType="separate"/>
        </w:r>
        <w:r>
          <w:rPr>
            <w:webHidden/>
          </w:rPr>
          <w:t>14</w:t>
        </w:r>
        <w:r>
          <w:rPr>
            <w:webHidden/>
          </w:rPr>
          <w:fldChar w:fldCharType="end"/>
        </w:r>
      </w:hyperlink>
    </w:p>
    <w:p w14:paraId="2F7BFD2A" w14:textId="7B70F972" w:rsidR="00C84FE4" w:rsidRDefault="00C84FE4">
      <w:pPr>
        <w:pStyle w:val="TOC1"/>
        <w:rPr>
          <w:rFonts w:asciiTheme="minorHAnsi" w:eastAsiaTheme="minorEastAsia" w:hAnsiTheme="minorHAnsi" w:cstheme="minorBidi"/>
          <w:b w:val="0"/>
          <w:caps w:val="0"/>
          <w:szCs w:val="22"/>
        </w:rPr>
      </w:pPr>
      <w:hyperlink w:anchor="_Toc75784574" w:history="1">
        <w:r w:rsidRPr="00947D85">
          <w:rPr>
            <w:rStyle w:val="Hyperlink"/>
            <w:rFonts w:cstheme="minorHAnsi"/>
          </w:rPr>
          <w:t>10.</w:t>
        </w:r>
        <w:r>
          <w:rPr>
            <w:rFonts w:asciiTheme="minorHAnsi" w:eastAsiaTheme="minorEastAsia" w:hAnsiTheme="minorHAnsi" w:cstheme="minorBidi"/>
            <w:b w:val="0"/>
            <w:caps w:val="0"/>
            <w:szCs w:val="22"/>
          </w:rPr>
          <w:tab/>
        </w:r>
        <w:r w:rsidRPr="00947D85">
          <w:rPr>
            <w:rStyle w:val="Hyperlink"/>
            <w:rFonts w:cstheme="minorHAnsi"/>
          </w:rPr>
          <w:t>Appendix 02 Exploration Sites</w:t>
        </w:r>
        <w:r>
          <w:rPr>
            <w:webHidden/>
          </w:rPr>
          <w:tab/>
        </w:r>
        <w:r>
          <w:rPr>
            <w:webHidden/>
          </w:rPr>
          <w:fldChar w:fldCharType="begin"/>
        </w:r>
        <w:r>
          <w:rPr>
            <w:webHidden/>
          </w:rPr>
          <w:instrText xml:space="preserve"> PAGEREF _Toc75784574 \h </w:instrText>
        </w:r>
        <w:r>
          <w:rPr>
            <w:webHidden/>
          </w:rPr>
        </w:r>
        <w:r>
          <w:rPr>
            <w:webHidden/>
          </w:rPr>
          <w:fldChar w:fldCharType="separate"/>
        </w:r>
        <w:r>
          <w:rPr>
            <w:webHidden/>
          </w:rPr>
          <w:t>14</w:t>
        </w:r>
        <w:r>
          <w:rPr>
            <w:webHidden/>
          </w:rPr>
          <w:fldChar w:fldCharType="end"/>
        </w:r>
      </w:hyperlink>
    </w:p>
    <w:p w14:paraId="5003EA10" w14:textId="42AC0A0E" w:rsidR="00BA2A85" w:rsidRPr="001B389B" w:rsidRDefault="004F0CD8" w:rsidP="006A7BF3">
      <w:pPr>
        <w:pStyle w:val="Body"/>
        <w:rPr>
          <w:rFonts w:cs="Calibri"/>
          <w:lang w:val="en-AU"/>
        </w:rPr>
      </w:pPr>
      <w:r w:rsidRPr="001B389B">
        <w:rPr>
          <w:rFonts w:cs="Calibri"/>
          <w:b/>
          <w:caps/>
          <w:noProof/>
          <w:szCs w:val="22"/>
          <w:lang w:val="en-AU" w:eastAsia="en-AU"/>
        </w:rPr>
        <w:fldChar w:fldCharType="end"/>
      </w:r>
    </w:p>
    <w:p w14:paraId="6DABB2F8" w14:textId="77777777" w:rsidR="00BD08BD" w:rsidRDefault="0065613E" w:rsidP="00BD08BD">
      <w:pPr>
        <w:pStyle w:val="Body"/>
        <w:rPr>
          <w:rFonts w:cs="Calibri"/>
        </w:rPr>
      </w:pPr>
      <w:bookmarkStart w:id="0" w:name="_Toc398125696"/>
      <w:bookmarkStart w:id="1" w:name="_Toc398191633"/>
      <w:bookmarkStart w:id="2" w:name="_Toc398215415"/>
      <w:bookmarkStart w:id="3" w:name="_Toc233770430"/>
      <w:bookmarkEnd w:id="0"/>
      <w:bookmarkEnd w:id="1"/>
      <w:bookmarkEnd w:id="2"/>
      <w:r w:rsidRPr="00425C25">
        <w:rPr>
          <w:rFonts w:cs="Calibri"/>
        </w:rPr>
        <w:br w:type="page"/>
      </w:r>
      <w:bookmarkStart w:id="4" w:name="_Toc37590888"/>
      <w:bookmarkEnd w:id="3"/>
    </w:p>
    <w:p w14:paraId="164E2CD5" w14:textId="4C8EC79B" w:rsidR="00BD08BD" w:rsidRPr="00BD08BD" w:rsidRDefault="00BD08BD" w:rsidP="00BD08BD">
      <w:pPr>
        <w:pStyle w:val="Heading1"/>
        <w:ind w:left="567" w:hanging="567"/>
        <w:rPr>
          <w:rFonts w:asciiTheme="minorHAnsi" w:hAnsiTheme="minorHAnsi" w:cstheme="minorHAnsi"/>
          <w:szCs w:val="44"/>
          <w:lang w:val="en-AU"/>
        </w:rPr>
      </w:pPr>
      <w:bookmarkStart w:id="5" w:name="_Toc75784546"/>
      <w:r>
        <w:rPr>
          <w:rFonts w:asciiTheme="minorHAnsi" w:hAnsiTheme="minorHAnsi" w:cstheme="minorHAnsi"/>
          <w:szCs w:val="44"/>
          <w:lang w:val="en-AU"/>
        </w:rPr>
        <w:lastRenderedPageBreak/>
        <w:t>Purpose</w:t>
      </w:r>
      <w:bookmarkEnd w:id="5"/>
    </w:p>
    <w:p w14:paraId="23690C9E" w14:textId="6EFDB679"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This Standard Operating Procedure outlines the requirements for the management of hazardous substances including selection, purchase, storage, use, and disposal.</w:t>
      </w:r>
    </w:p>
    <w:p w14:paraId="1015C56B" w14:textId="77777777" w:rsidR="00BD08BD" w:rsidRPr="00CC465F" w:rsidRDefault="00BD08BD" w:rsidP="00BD08BD">
      <w:pPr>
        <w:pStyle w:val="Heading1"/>
        <w:ind w:left="567" w:hanging="567"/>
        <w:rPr>
          <w:rFonts w:asciiTheme="minorHAnsi" w:hAnsiTheme="minorHAnsi" w:cstheme="minorHAnsi"/>
          <w:szCs w:val="44"/>
          <w:lang w:val="en-AU"/>
        </w:rPr>
      </w:pPr>
      <w:bookmarkStart w:id="6" w:name="_Toc37702827"/>
      <w:bookmarkStart w:id="7" w:name="_Toc75784547"/>
      <w:r w:rsidRPr="00CC465F">
        <w:rPr>
          <w:rFonts w:asciiTheme="minorHAnsi" w:hAnsiTheme="minorHAnsi" w:cstheme="minorHAnsi"/>
          <w:szCs w:val="44"/>
          <w:lang w:val="en-AU"/>
        </w:rPr>
        <w:t>Scope</w:t>
      </w:r>
      <w:bookmarkEnd w:id="6"/>
      <w:bookmarkEnd w:id="7"/>
    </w:p>
    <w:p w14:paraId="2E43604E" w14:textId="1FEB8D06"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This Standard Operating Procedure (SOP) applies to all activities at sites operated and/or under the control of </w:t>
      </w:r>
      <w:r>
        <w:rPr>
          <w:rFonts w:asciiTheme="minorHAnsi" w:hAnsiTheme="minorHAnsi" w:cstheme="minorHAnsi"/>
          <w:lang w:val="en-AU"/>
        </w:rPr>
        <w:t>Kaius</w:t>
      </w:r>
      <w:r w:rsidRPr="00CC465F">
        <w:rPr>
          <w:rFonts w:asciiTheme="minorHAnsi" w:hAnsiTheme="minorHAnsi" w:cstheme="minorHAnsi"/>
          <w:lang w:val="en-AU"/>
        </w:rPr>
        <w:t xml:space="preserve"> Pty Ltd and its subsidiaries. It applies to all persons working on the site including exploration personnel, permanent, temporary and contract employees. This SOP forms a key part of the </w:t>
      </w:r>
      <w:r>
        <w:rPr>
          <w:rFonts w:asciiTheme="minorHAnsi" w:hAnsiTheme="minorHAnsi" w:cstheme="minorHAnsi"/>
          <w:lang w:val="en-AU"/>
        </w:rPr>
        <w:t>Kaius</w:t>
      </w:r>
      <w:r w:rsidRPr="00CC465F">
        <w:rPr>
          <w:rFonts w:asciiTheme="minorHAnsi" w:hAnsiTheme="minorHAnsi" w:cstheme="minorHAnsi"/>
          <w:lang w:val="en-AU"/>
        </w:rPr>
        <w:t xml:space="preserve"> Safety &amp; Health Management System which has been established to manage risk to an acceptable level and in accordance with all relevant legislation.</w:t>
      </w:r>
    </w:p>
    <w:p w14:paraId="69D26048" w14:textId="77777777" w:rsidR="00BD08BD" w:rsidRPr="00CC465F" w:rsidRDefault="00BD08BD" w:rsidP="00BD08BD">
      <w:pPr>
        <w:pStyle w:val="Heading1"/>
        <w:ind w:left="567" w:hanging="567"/>
        <w:rPr>
          <w:rFonts w:asciiTheme="minorHAnsi" w:hAnsiTheme="minorHAnsi" w:cstheme="minorHAnsi"/>
          <w:szCs w:val="44"/>
          <w:lang w:val="en-AU"/>
        </w:rPr>
      </w:pPr>
      <w:bookmarkStart w:id="8" w:name="_Toc37702828"/>
      <w:bookmarkStart w:id="9" w:name="_Toc75784548"/>
      <w:r w:rsidRPr="00CC465F">
        <w:rPr>
          <w:rFonts w:asciiTheme="minorHAnsi" w:hAnsiTheme="minorHAnsi" w:cstheme="minorHAnsi"/>
          <w:szCs w:val="44"/>
          <w:lang w:val="en-AU"/>
        </w:rPr>
        <w:t>Authority</w:t>
      </w:r>
      <w:bookmarkEnd w:id="8"/>
      <w:bookmarkEnd w:id="9"/>
    </w:p>
    <w:p w14:paraId="46C4A317"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This procedure can only be altered with the approval of the Site Senior Executive (SSE).</w:t>
      </w:r>
    </w:p>
    <w:p w14:paraId="00B189A4" w14:textId="77777777" w:rsidR="00BD08BD" w:rsidRPr="00CC465F" w:rsidRDefault="00BD08BD" w:rsidP="00BD08BD">
      <w:pPr>
        <w:pStyle w:val="Heading1"/>
        <w:ind w:left="567" w:hanging="567"/>
        <w:rPr>
          <w:rFonts w:asciiTheme="minorHAnsi" w:hAnsiTheme="minorHAnsi" w:cstheme="minorHAnsi"/>
          <w:szCs w:val="44"/>
          <w:lang w:val="en-AU"/>
        </w:rPr>
      </w:pPr>
      <w:bookmarkStart w:id="10" w:name="_Toc37702829"/>
      <w:bookmarkStart w:id="11" w:name="_Toc75784549"/>
      <w:r w:rsidRPr="00CC465F">
        <w:rPr>
          <w:rFonts w:asciiTheme="minorHAnsi" w:hAnsiTheme="minorHAnsi" w:cstheme="minorHAnsi"/>
          <w:szCs w:val="44"/>
          <w:lang w:val="en-AU"/>
        </w:rPr>
        <w:t>Responsibilities</w:t>
      </w:r>
      <w:bookmarkEnd w:id="10"/>
      <w:bookmarkEnd w:id="11"/>
    </w:p>
    <w:p w14:paraId="35FA1BB7" w14:textId="77777777" w:rsidR="00BD08BD" w:rsidRPr="00CC465F" w:rsidRDefault="00BD08BD" w:rsidP="00BD08BD">
      <w:pPr>
        <w:pStyle w:val="Bullets"/>
        <w:numPr>
          <w:ilvl w:val="0"/>
          <w:numId w:val="0"/>
        </w:numPr>
        <w:ind w:left="1134" w:hanging="567"/>
        <w:rPr>
          <w:rFonts w:asciiTheme="minorHAnsi" w:hAnsiTheme="minorHAnsi" w:cstheme="minorHAnsi"/>
          <w:b/>
          <w:bCs/>
          <w:lang w:val="en-AU"/>
        </w:rPr>
      </w:pPr>
      <w:r w:rsidRPr="00CC465F">
        <w:rPr>
          <w:rFonts w:asciiTheme="minorHAnsi" w:hAnsiTheme="minorHAnsi" w:cstheme="minorHAnsi"/>
          <w:b/>
          <w:bCs/>
          <w:lang w:val="en-AU"/>
        </w:rPr>
        <w:t>Site Senior Executive (SSE)</w:t>
      </w:r>
    </w:p>
    <w:p w14:paraId="57060BBB" w14:textId="77777777" w:rsidR="00BD08BD" w:rsidRPr="00CC465F" w:rsidRDefault="00BD08BD" w:rsidP="00BD08BD">
      <w:pPr>
        <w:pStyle w:val="Bullets"/>
        <w:numPr>
          <w:ilvl w:val="0"/>
          <w:numId w:val="0"/>
        </w:numPr>
        <w:ind w:left="1134" w:hanging="567"/>
        <w:rPr>
          <w:rFonts w:asciiTheme="minorHAnsi" w:hAnsiTheme="minorHAnsi" w:cstheme="minorHAnsi"/>
          <w:lang w:val="en-AU"/>
        </w:rPr>
      </w:pPr>
      <w:r w:rsidRPr="00CC465F">
        <w:rPr>
          <w:rFonts w:asciiTheme="minorHAnsi" w:hAnsiTheme="minorHAnsi" w:cstheme="minorHAnsi"/>
          <w:lang w:val="en-AU"/>
        </w:rPr>
        <w:t>Site Senior Executive shall ensure:</w:t>
      </w:r>
    </w:p>
    <w:p w14:paraId="1DFCD87B"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That all of the provisions of this SOP are implemented, and that compliance is achieved.</w:t>
      </w:r>
    </w:p>
    <w:p w14:paraId="0809AE78"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Adequate resources are provided to maintain compliance with the requirements of this SOP, and</w:t>
      </w:r>
    </w:p>
    <w:p w14:paraId="7676E584"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The application and requirements of this SOP are periodically audited and reviewed.</w:t>
      </w:r>
    </w:p>
    <w:p w14:paraId="4A4FF46F" w14:textId="77777777" w:rsidR="00BD08BD" w:rsidRPr="00CC465F" w:rsidRDefault="00BD08BD" w:rsidP="00BD08BD">
      <w:pPr>
        <w:pStyle w:val="Bullets"/>
        <w:numPr>
          <w:ilvl w:val="0"/>
          <w:numId w:val="0"/>
        </w:numPr>
        <w:ind w:left="1134"/>
        <w:rPr>
          <w:rFonts w:asciiTheme="minorHAnsi" w:hAnsiTheme="minorHAnsi" w:cstheme="minorHAnsi"/>
          <w:lang w:val="en-AU"/>
        </w:rPr>
      </w:pPr>
    </w:p>
    <w:p w14:paraId="78612D59" w14:textId="77777777" w:rsidR="00BD08BD" w:rsidRPr="00CC465F" w:rsidRDefault="00BD08BD" w:rsidP="00BD08BD">
      <w:pPr>
        <w:pStyle w:val="Bullets"/>
        <w:numPr>
          <w:ilvl w:val="0"/>
          <w:numId w:val="0"/>
        </w:numPr>
        <w:ind w:left="1134" w:hanging="567"/>
        <w:rPr>
          <w:rFonts w:asciiTheme="minorHAnsi" w:hAnsiTheme="minorHAnsi" w:cstheme="minorHAnsi"/>
          <w:b/>
          <w:bCs/>
          <w:lang w:val="en-AU"/>
        </w:rPr>
      </w:pPr>
      <w:r w:rsidRPr="00CC465F">
        <w:rPr>
          <w:rFonts w:asciiTheme="minorHAnsi" w:hAnsiTheme="minorHAnsi" w:cstheme="minorHAnsi"/>
          <w:b/>
          <w:bCs/>
          <w:lang w:val="en-AU"/>
        </w:rPr>
        <w:t>Supervisors</w:t>
      </w:r>
    </w:p>
    <w:p w14:paraId="4315A62B" w14:textId="77777777" w:rsidR="00BD08BD" w:rsidRPr="00CC465F" w:rsidRDefault="00BD08BD" w:rsidP="00BD08BD">
      <w:pPr>
        <w:pStyle w:val="Bullets"/>
        <w:numPr>
          <w:ilvl w:val="0"/>
          <w:numId w:val="0"/>
        </w:numPr>
        <w:ind w:left="1134" w:hanging="567"/>
        <w:rPr>
          <w:rFonts w:asciiTheme="minorHAnsi" w:hAnsiTheme="minorHAnsi" w:cstheme="minorHAnsi"/>
          <w:lang w:val="en-AU"/>
        </w:rPr>
      </w:pPr>
      <w:r w:rsidRPr="00CC465F">
        <w:rPr>
          <w:rFonts w:asciiTheme="minorHAnsi" w:hAnsiTheme="minorHAnsi" w:cstheme="minorHAnsi"/>
          <w:lang w:val="en-AU"/>
        </w:rPr>
        <w:t xml:space="preserve">Supervisors shall ensure: </w:t>
      </w:r>
    </w:p>
    <w:p w14:paraId="30949CC2"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That the requirements of this SOP are implemented.</w:t>
      </w:r>
    </w:p>
    <w:p w14:paraId="504E8FD9"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That workers, including contractors, are trained in the requirements of this SOP.</w:t>
      </w:r>
    </w:p>
    <w:p w14:paraId="70F15BB5"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All work undertaken within their area of responsibility is conducted in accordance with the requirements of this SOP.</w:t>
      </w:r>
    </w:p>
    <w:p w14:paraId="765833D3"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They monitor compliance with this SOP.</w:t>
      </w:r>
    </w:p>
    <w:p w14:paraId="30C91645"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This Standard is readily available to all workers and contractors.</w:t>
      </w:r>
    </w:p>
    <w:p w14:paraId="2D682F35" w14:textId="77777777" w:rsidR="00BD08BD" w:rsidRPr="00CC465F" w:rsidRDefault="00BD08BD" w:rsidP="00BD08BD">
      <w:pPr>
        <w:pStyle w:val="Bullets"/>
        <w:numPr>
          <w:ilvl w:val="0"/>
          <w:numId w:val="0"/>
        </w:numPr>
        <w:ind w:left="567"/>
        <w:rPr>
          <w:rFonts w:asciiTheme="minorHAnsi" w:hAnsiTheme="minorHAnsi" w:cstheme="minorHAnsi"/>
          <w:lang w:val="en-AU"/>
        </w:rPr>
      </w:pPr>
    </w:p>
    <w:p w14:paraId="10E7CB70" w14:textId="77777777" w:rsidR="00BD08BD" w:rsidRPr="00CC465F" w:rsidRDefault="00BD08BD" w:rsidP="00BD08BD">
      <w:pPr>
        <w:pStyle w:val="Bullets"/>
        <w:numPr>
          <w:ilvl w:val="0"/>
          <w:numId w:val="0"/>
        </w:numPr>
        <w:ind w:left="1134" w:hanging="567"/>
        <w:rPr>
          <w:rFonts w:asciiTheme="minorHAnsi" w:hAnsiTheme="minorHAnsi" w:cstheme="minorHAnsi"/>
          <w:b/>
          <w:bCs/>
          <w:lang w:val="en-AU"/>
        </w:rPr>
      </w:pPr>
      <w:r w:rsidRPr="00CC465F">
        <w:rPr>
          <w:rFonts w:asciiTheme="minorHAnsi" w:hAnsiTheme="minorHAnsi" w:cstheme="minorHAnsi"/>
          <w:b/>
          <w:bCs/>
          <w:lang w:val="en-AU"/>
        </w:rPr>
        <w:t xml:space="preserve">Mine Workers </w:t>
      </w:r>
    </w:p>
    <w:p w14:paraId="27745098" w14:textId="77777777" w:rsidR="00BD08BD" w:rsidRPr="00CC465F" w:rsidRDefault="00BD08BD" w:rsidP="00BD08BD">
      <w:pPr>
        <w:pStyle w:val="Bullets"/>
        <w:numPr>
          <w:ilvl w:val="0"/>
          <w:numId w:val="0"/>
        </w:numPr>
        <w:ind w:left="1134" w:hanging="567"/>
        <w:rPr>
          <w:rFonts w:asciiTheme="minorHAnsi" w:hAnsiTheme="minorHAnsi" w:cstheme="minorHAnsi"/>
          <w:lang w:val="en-AU"/>
        </w:rPr>
      </w:pPr>
      <w:r w:rsidRPr="00CC465F">
        <w:rPr>
          <w:rFonts w:asciiTheme="minorHAnsi" w:hAnsiTheme="minorHAnsi" w:cstheme="minorHAnsi"/>
          <w:lang w:val="en-AU"/>
        </w:rPr>
        <w:t>Mine Workers shall:</w:t>
      </w:r>
    </w:p>
    <w:p w14:paraId="3444A6F2"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Undertake the training and assessment provided by the SSE.</w:t>
      </w:r>
    </w:p>
    <w:p w14:paraId="48C54F94"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lastRenderedPageBreak/>
        <w:t>Act in accordance with this SOP, and</w:t>
      </w:r>
    </w:p>
    <w:p w14:paraId="548ACD69"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Not undertake any tasks for which they are unable to safely complete.</w:t>
      </w:r>
    </w:p>
    <w:p w14:paraId="6BF71D84" w14:textId="77777777" w:rsidR="00BD08BD" w:rsidRPr="00CC465F" w:rsidRDefault="00BD08BD" w:rsidP="00BD08BD">
      <w:pPr>
        <w:pStyle w:val="Heading1"/>
        <w:tabs>
          <w:tab w:val="clear" w:pos="567"/>
        </w:tabs>
        <w:ind w:left="567" w:hanging="567"/>
        <w:rPr>
          <w:rFonts w:asciiTheme="minorHAnsi" w:hAnsiTheme="minorHAnsi" w:cstheme="minorHAnsi"/>
          <w:szCs w:val="44"/>
          <w:lang w:val="en-AU"/>
        </w:rPr>
      </w:pPr>
      <w:bookmarkStart w:id="12" w:name="_Toc37702830"/>
      <w:bookmarkStart w:id="13" w:name="_Toc75784550"/>
      <w:r w:rsidRPr="00CC465F">
        <w:rPr>
          <w:rFonts w:asciiTheme="minorHAnsi" w:hAnsiTheme="minorHAnsi" w:cstheme="minorHAnsi"/>
          <w:szCs w:val="44"/>
          <w:lang w:val="en-AU"/>
        </w:rPr>
        <w:t>Definitions and Abbreviations</w:t>
      </w:r>
      <w:bookmarkEnd w:id="12"/>
      <w:bookmarkEnd w:id="13"/>
    </w:p>
    <w:p w14:paraId="02345222"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The following definitions and abbreviations are used in this procedure.</w:t>
      </w:r>
    </w:p>
    <w:tbl>
      <w:tblPr>
        <w:tblStyle w:val="TableGrid"/>
        <w:tblW w:w="0" w:type="auto"/>
        <w:tblInd w:w="567" w:type="dxa"/>
        <w:tblLook w:val="04A0" w:firstRow="1" w:lastRow="0" w:firstColumn="1" w:lastColumn="0" w:noHBand="0" w:noVBand="1"/>
      </w:tblPr>
      <w:tblGrid>
        <w:gridCol w:w="2547"/>
        <w:gridCol w:w="6791"/>
      </w:tblGrid>
      <w:tr w:rsidR="00BD08BD" w:rsidRPr="00CC465F" w14:paraId="2F723B06" w14:textId="77777777" w:rsidTr="00CA415A">
        <w:tc>
          <w:tcPr>
            <w:tcW w:w="2547" w:type="dxa"/>
          </w:tcPr>
          <w:p w14:paraId="2C3F9B86"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ADG Code</w:t>
            </w:r>
          </w:p>
        </w:tc>
        <w:tc>
          <w:tcPr>
            <w:tcW w:w="6791" w:type="dxa"/>
          </w:tcPr>
          <w:p w14:paraId="1F3E2DDD"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Australian Dangerous Goods Code</w:t>
            </w:r>
          </w:p>
        </w:tc>
      </w:tr>
      <w:tr w:rsidR="00BD08BD" w:rsidRPr="00CC465F" w14:paraId="23396569" w14:textId="77777777" w:rsidTr="00CA415A">
        <w:tc>
          <w:tcPr>
            <w:tcW w:w="2547" w:type="dxa"/>
          </w:tcPr>
          <w:p w14:paraId="4C4F1073"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CARD</w:t>
            </w:r>
          </w:p>
        </w:tc>
        <w:tc>
          <w:tcPr>
            <w:tcW w:w="6791" w:type="dxa"/>
          </w:tcPr>
          <w:p w14:paraId="1036D942"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Contain, Absorb, Report, Dispose</w:t>
            </w:r>
          </w:p>
        </w:tc>
      </w:tr>
      <w:tr w:rsidR="00BD08BD" w:rsidRPr="00CC465F" w14:paraId="009D86E3" w14:textId="77777777" w:rsidTr="00CA415A">
        <w:tc>
          <w:tcPr>
            <w:tcW w:w="2547" w:type="dxa"/>
          </w:tcPr>
          <w:p w14:paraId="6BF43BF7"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MQSHA</w:t>
            </w:r>
          </w:p>
        </w:tc>
        <w:tc>
          <w:tcPr>
            <w:tcW w:w="6791" w:type="dxa"/>
          </w:tcPr>
          <w:p w14:paraId="13AD763C"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Mining and Quarrying Safety and Health Act (1999)</w:t>
            </w:r>
          </w:p>
        </w:tc>
      </w:tr>
      <w:tr w:rsidR="00BD08BD" w:rsidRPr="00CC465F" w14:paraId="5E7EACB8" w14:textId="77777777" w:rsidTr="00CA415A">
        <w:tc>
          <w:tcPr>
            <w:tcW w:w="2547" w:type="dxa"/>
          </w:tcPr>
          <w:p w14:paraId="364C5096"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MQSHR</w:t>
            </w:r>
          </w:p>
        </w:tc>
        <w:tc>
          <w:tcPr>
            <w:tcW w:w="6791" w:type="dxa"/>
          </w:tcPr>
          <w:p w14:paraId="28BC6515"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Mining and Quarrying Safety and Health Regulations (2017)</w:t>
            </w:r>
          </w:p>
        </w:tc>
      </w:tr>
      <w:tr w:rsidR="00BD08BD" w:rsidRPr="00CC465F" w14:paraId="1684C3CF" w14:textId="77777777" w:rsidTr="00CA415A">
        <w:tc>
          <w:tcPr>
            <w:tcW w:w="2547" w:type="dxa"/>
          </w:tcPr>
          <w:p w14:paraId="3CB503BB"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Competent Person</w:t>
            </w:r>
          </w:p>
        </w:tc>
        <w:tc>
          <w:tcPr>
            <w:tcW w:w="6791" w:type="dxa"/>
          </w:tcPr>
          <w:p w14:paraId="075D0490"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A person who has the necessary training, skills and capability to carry out the task.</w:t>
            </w:r>
          </w:p>
        </w:tc>
      </w:tr>
      <w:tr w:rsidR="00BD08BD" w:rsidRPr="00CC465F" w14:paraId="19DE3C3E" w14:textId="77777777" w:rsidTr="00CA415A">
        <w:tc>
          <w:tcPr>
            <w:tcW w:w="2547" w:type="dxa"/>
          </w:tcPr>
          <w:p w14:paraId="7E589837"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GHS</w:t>
            </w:r>
          </w:p>
        </w:tc>
        <w:tc>
          <w:tcPr>
            <w:tcW w:w="6791" w:type="dxa"/>
          </w:tcPr>
          <w:p w14:paraId="27D462C7"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Globally Harmonised System is used to classify and communicate hazards using internationally consistent terms and information on chemical labels and Safety Data Sheets.</w:t>
            </w:r>
          </w:p>
        </w:tc>
      </w:tr>
      <w:tr w:rsidR="00BD08BD" w:rsidRPr="00CC465F" w14:paraId="30FBCF93" w14:textId="77777777" w:rsidTr="00CA415A">
        <w:tc>
          <w:tcPr>
            <w:tcW w:w="2547" w:type="dxa"/>
          </w:tcPr>
          <w:p w14:paraId="7DB9E917"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Hazardous Substances</w:t>
            </w:r>
          </w:p>
        </w:tc>
        <w:tc>
          <w:tcPr>
            <w:tcW w:w="6791" w:type="dxa"/>
          </w:tcPr>
          <w:p w14:paraId="60301E00"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Designated hazardous substance in National Occupational Health and Safety Commission document “List of Designated Hazardous Substances [NOHSC:10005]</w:t>
            </w:r>
            <w:r>
              <w:rPr>
                <w:rFonts w:asciiTheme="minorHAnsi" w:hAnsiTheme="minorHAnsi" w:cstheme="minorHAnsi"/>
                <w:lang w:val="en-AU"/>
              </w:rPr>
              <w:t>,</w:t>
            </w:r>
            <w:r w:rsidRPr="00CC465F">
              <w:rPr>
                <w:rFonts w:asciiTheme="minorHAnsi" w:hAnsiTheme="minorHAnsi" w:cstheme="minorHAnsi"/>
                <w:lang w:val="en-AU"/>
              </w:rPr>
              <w:t xml:space="preserve"> or Meeting the criteria stated in NOHSC’s document ‘Approved Criteria for Classifying Hazardous Substances [NOHSC:1008].</w:t>
            </w:r>
          </w:p>
        </w:tc>
      </w:tr>
      <w:tr w:rsidR="00BD08BD" w:rsidRPr="00CC465F" w14:paraId="5FC6BD61" w14:textId="77777777" w:rsidTr="00CA415A">
        <w:tc>
          <w:tcPr>
            <w:tcW w:w="2547" w:type="dxa"/>
          </w:tcPr>
          <w:p w14:paraId="4757119E"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JSEA</w:t>
            </w:r>
          </w:p>
        </w:tc>
        <w:tc>
          <w:tcPr>
            <w:tcW w:w="6791" w:type="dxa"/>
          </w:tcPr>
          <w:p w14:paraId="724BC4B8"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Job Safety and Environmental Analysis</w:t>
            </w:r>
          </w:p>
        </w:tc>
      </w:tr>
      <w:tr w:rsidR="00BD08BD" w:rsidRPr="00CC465F" w14:paraId="528CE875" w14:textId="77777777" w:rsidTr="00CA415A">
        <w:tc>
          <w:tcPr>
            <w:tcW w:w="2547" w:type="dxa"/>
          </w:tcPr>
          <w:p w14:paraId="665C19DD"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MOP</w:t>
            </w:r>
          </w:p>
        </w:tc>
        <w:tc>
          <w:tcPr>
            <w:tcW w:w="6791" w:type="dxa"/>
          </w:tcPr>
          <w:p w14:paraId="76591523"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Mine Operating Procedure</w:t>
            </w:r>
          </w:p>
        </w:tc>
      </w:tr>
      <w:tr w:rsidR="00BD08BD" w:rsidRPr="00CC465F" w14:paraId="7AD05432" w14:textId="77777777" w:rsidTr="00CA415A">
        <w:tc>
          <w:tcPr>
            <w:tcW w:w="2547" w:type="dxa"/>
          </w:tcPr>
          <w:p w14:paraId="02BEBD61"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PPE</w:t>
            </w:r>
          </w:p>
        </w:tc>
        <w:tc>
          <w:tcPr>
            <w:tcW w:w="6791" w:type="dxa"/>
          </w:tcPr>
          <w:p w14:paraId="6A73E2CA"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Personal Protective Equipment</w:t>
            </w:r>
          </w:p>
        </w:tc>
      </w:tr>
      <w:tr w:rsidR="00BD08BD" w:rsidRPr="00CC465F" w14:paraId="20B28704" w14:textId="77777777" w:rsidTr="00CA415A">
        <w:tc>
          <w:tcPr>
            <w:tcW w:w="2547" w:type="dxa"/>
          </w:tcPr>
          <w:p w14:paraId="253AF9D4"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SDS</w:t>
            </w:r>
          </w:p>
        </w:tc>
        <w:tc>
          <w:tcPr>
            <w:tcW w:w="6791" w:type="dxa"/>
          </w:tcPr>
          <w:p w14:paraId="628EF0A3" w14:textId="77777777" w:rsidR="00BD08BD" w:rsidRPr="00CC465F" w:rsidRDefault="00BD08BD" w:rsidP="00CA415A">
            <w:pPr>
              <w:pStyle w:val="Body"/>
              <w:ind w:left="0"/>
              <w:rPr>
                <w:rFonts w:asciiTheme="minorHAnsi" w:hAnsiTheme="minorHAnsi" w:cstheme="minorHAnsi"/>
                <w:szCs w:val="22"/>
                <w:lang w:val="en-AU"/>
              </w:rPr>
            </w:pPr>
            <w:r w:rsidRPr="00CC465F">
              <w:rPr>
                <w:rFonts w:asciiTheme="minorHAnsi" w:hAnsiTheme="minorHAnsi" w:cstheme="minorHAnsi"/>
                <w:lang w:val="en-AU"/>
              </w:rPr>
              <w:t>Safety Data Sheet contains details of the hazards associated with a chemical and gives information on its safe use.</w:t>
            </w:r>
          </w:p>
        </w:tc>
      </w:tr>
      <w:tr w:rsidR="00BD08BD" w:rsidRPr="00CC465F" w14:paraId="6DB53A36" w14:textId="77777777" w:rsidTr="00CA415A">
        <w:tc>
          <w:tcPr>
            <w:tcW w:w="2547" w:type="dxa"/>
          </w:tcPr>
          <w:p w14:paraId="7BF26A35"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Shall</w:t>
            </w:r>
          </w:p>
        </w:tc>
        <w:tc>
          <w:tcPr>
            <w:tcW w:w="6791" w:type="dxa"/>
          </w:tcPr>
          <w:p w14:paraId="1DE17794"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Indicates that a statement is mandatory.</w:t>
            </w:r>
          </w:p>
        </w:tc>
      </w:tr>
      <w:tr w:rsidR="00BD08BD" w:rsidRPr="00CC465F" w14:paraId="4F2449A9" w14:textId="77777777" w:rsidTr="00CA415A">
        <w:tc>
          <w:tcPr>
            <w:tcW w:w="2547" w:type="dxa"/>
          </w:tcPr>
          <w:p w14:paraId="5C871477"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Should</w:t>
            </w:r>
          </w:p>
        </w:tc>
        <w:tc>
          <w:tcPr>
            <w:tcW w:w="6791" w:type="dxa"/>
          </w:tcPr>
          <w:p w14:paraId="4528F3F8"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Indicates a recommendation.</w:t>
            </w:r>
          </w:p>
        </w:tc>
      </w:tr>
      <w:tr w:rsidR="00BD08BD" w:rsidRPr="00CC465F" w14:paraId="7B5916D1" w14:textId="77777777" w:rsidTr="00CA415A">
        <w:tc>
          <w:tcPr>
            <w:tcW w:w="2547" w:type="dxa"/>
          </w:tcPr>
          <w:p w14:paraId="3E2AA6B2"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SOP</w:t>
            </w:r>
          </w:p>
        </w:tc>
        <w:tc>
          <w:tcPr>
            <w:tcW w:w="6791" w:type="dxa"/>
          </w:tcPr>
          <w:p w14:paraId="0549CD64"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Standard Operating Procedure</w:t>
            </w:r>
          </w:p>
        </w:tc>
      </w:tr>
      <w:tr w:rsidR="00BD08BD" w:rsidRPr="00CC465F" w14:paraId="191086B4" w14:textId="77777777" w:rsidTr="00CA415A">
        <w:tc>
          <w:tcPr>
            <w:tcW w:w="2547" w:type="dxa"/>
          </w:tcPr>
          <w:p w14:paraId="23CD578C"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SSE</w:t>
            </w:r>
          </w:p>
        </w:tc>
        <w:tc>
          <w:tcPr>
            <w:tcW w:w="6791" w:type="dxa"/>
          </w:tcPr>
          <w:p w14:paraId="17A46702"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Site Senior Executive</w:t>
            </w:r>
          </w:p>
        </w:tc>
      </w:tr>
      <w:tr w:rsidR="00BD08BD" w:rsidRPr="00CC465F" w14:paraId="2D82EE08" w14:textId="77777777" w:rsidTr="00CA415A">
        <w:tc>
          <w:tcPr>
            <w:tcW w:w="2547" w:type="dxa"/>
          </w:tcPr>
          <w:p w14:paraId="2A0C6C1A"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TARP</w:t>
            </w:r>
          </w:p>
        </w:tc>
        <w:tc>
          <w:tcPr>
            <w:tcW w:w="6791" w:type="dxa"/>
          </w:tcPr>
          <w:p w14:paraId="399BEA93"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Trigger Action Response Plan</w:t>
            </w:r>
          </w:p>
        </w:tc>
      </w:tr>
      <w:tr w:rsidR="00BD08BD" w:rsidRPr="00CC465F" w14:paraId="0A4B3903" w14:textId="77777777" w:rsidTr="00CA415A">
        <w:tc>
          <w:tcPr>
            <w:tcW w:w="2547" w:type="dxa"/>
          </w:tcPr>
          <w:p w14:paraId="12F28093"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WTC</w:t>
            </w:r>
          </w:p>
        </w:tc>
        <w:tc>
          <w:tcPr>
            <w:tcW w:w="6791" w:type="dxa"/>
          </w:tcPr>
          <w:p w14:paraId="7C3B4ECE"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Waste Transport Certificate</w:t>
            </w:r>
          </w:p>
        </w:tc>
      </w:tr>
      <w:tr w:rsidR="00BD08BD" w:rsidRPr="00CC465F" w14:paraId="291FAF8C" w14:textId="77777777" w:rsidTr="00CA415A">
        <w:tc>
          <w:tcPr>
            <w:tcW w:w="2547" w:type="dxa"/>
          </w:tcPr>
          <w:p w14:paraId="02D6EB74"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lastRenderedPageBreak/>
              <w:t>ADG Code</w:t>
            </w:r>
          </w:p>
        </w:tc>
        <w:tc>
          <w:tcPr>
            <w:tcW w:w="6791" w:type="dxa"/>
          </w:tcPr>
          <w:p w14:paraId="0A137FEF"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Australian Dangerous Goods Code</w:t>
            </w:r>
          </w:p>
        </w:tc>
      </w:tr>
      <w:tr w:rsidR="00BD08BD" w:rsidRPr="00CC465F" w14:paraId="7A69A9A0" w14:textId="77777777" w:rsidTr="00CA415A">
        <w:tc>
          <w:tcPr>
            <w:tcW w:w="2547" w:type="dxa"/>
          </w:tcPr>
          <w:p w14:paraId="3F9E4F6A"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CARD</w:t>
            </w:r>
          </w:p>
        </w:tc>
        <w:tc>
          <w:tcPr>
            <w:tcW w:w="6791" w:type="dxa"/>
          </w:tcPr>
          <w:p w14:paraId="37595DA1"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Contain, Absorb, Report, Dispose</w:t>
            </w:r>
          </w:p>
        </w:tc>
      </w:tr>
      <w:tr w:rsidR="00BD08BD" w:rsidRPr="00CC465F" w14:paraId="5DD71690" w14:textId="77777777" w:rsidTr="00CA415A">
        <w:tc>
          <w:tcPr>
            <w:tcW w:w="2547" w:type="dxa"/>
          </w:tcPr>
          <w:p w14:paraId="429D4B8C"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MQSHA</w:t>
            </w:r>
          </w:p>
        </w:tc>
        <w:tc>
          <w:tcPr>
            <w:tcW w:w="6791" w:type="dxa"/>
          </w:tcPr>
          <w:p w14:paraId="27680D68"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Mining and Quarrying Safety and Health Act (1999)</w:t>
            </w:r>
          </w:p>
        </w:tc>
      </w:tr>
      <w:tr w:rsidR="00BD08BD" w:rsidRPr="00CC465F" w14:paraId="1752BDD7" w14:textId="77777777" w:rsidTr="00CA415A">
        <w:tc>
          <w:tcPr>
            <w:tcW w:w="2547" w:type="dxa"/>
          </w:tcPr>
          <w:p w14:paraId="1F896C9A"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MQSHR</w:t>
            </w:r>
          </w:p>
        </w:tc>
        <w:tc>
          <w:tcPr>
            <w:tcW w:w="6791" w:type="dxa"/>
          </w:tcPr>
          <w:p w14:paraId="76182510"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Mining and Quarrying Safety and Health Regulations (2017)</w:t>
            </w:r>
          </w:p>
        </w:tc>
      </w:tr>
      <w:tr w:rsidR="00BD08BD" w:rsidRPr="00CC465F" w14:paraId="052FB471" w14:textId="77777777" w:rsidTr="00CA415A">
        <w:tc>
          <w:tcPr>
            <w:tcW w:w="2547" w:type="dxa"/>
          </w:tcPr>
          <w:p w14:paraId="5C49B1A7"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Competent Person</w:t>
            </w:r>
          </w:p>
        </w:tc>
        <w:tc>
          <w:tcPr>
            <w:tcW w:w="6791" w:type="dxa"/>
          </w:tcPr>
          <w:p w14:paraId="123137A0"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A person who has the necessary training, skills and capability to carry out the task.</w:t>
            </w:r>
          </w:p>
        </w:tc>
      </w:tr>
      <w:tr w:rsidR="00BD08BD" w:rsidRPr="00CC465F" w14:paraId="63DB56A5" w14:textId="77777777" w:rsidTr="00CA415A">
        <w:tc>
          <w:tcPr>
            <w:tcW w:w="2547" w:type="dxa"/>
          </w:tcPr>
          <w:p w14:paraId="122A1930"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GHS</w:t>
            </w:r>
          </w:p>
        </w:tc>
        <w:tc>
          <w:tcPr>
            <w:tcW w:w="6791" w:type="dxa"/>
          </w:tcPr>
          <w:p w14:paraId="7414FA83"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Globally Harmonised System is used to classify and communicate hazards using internationally consistent terms and information on chemical labels and Safety Data Sheets.</w:t>
            </w:r>
          </w:p>
        </w:tc>
      </w:tr>
      <w:tr w:rsidR="00BD08BD" w:rsidRPr="00CC465F" w14:paraId="09D50BA0" w14:textId="77777777" w:rsidTr="00CA415A">
        <w:tc>
          <w:tcPr>
            <w:tcW w:w="2547" w:type="dxa"/>
          </w:tcPr>
          <w:p w14:paraId="7097D6DF"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Hazardous Substances</w:t>
            </w:r>
          </w:p>
        </w:tc>
        <w:tc>
          <w:tcPr>
            <w:tcW w:w="6791" w:type="dxa"/>
          </w:tcPr>
          <w:p w14:paraId="0C1B2E8A"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Designated hazardous substance in National Occupational Health and Safety Commission document “List of Designated Hazardous Substances [NOHSC:10005]</w:t>
            </w:r>
            <w:r>
              <w:rPr>
                <w:rFonts w:asciiTheme="minorHAnsi" w:hAnsiTheme="minorHAnsi" w:cstheme="minorHAnsi"/>
                <w:lang w:val="en-AU"/>
              </w:rPr>
              <w:t>,</w:t>
            </w:r>
            <w:r w:rsidRPr="00CC465F">
              <w:rPr>
                <w:rFonts w:asciiTheme="minorHAnsi" w:hAnsiTheme="minorHAnsi" w:cstheme="minorHAnsi"/>
                <w:lang w:val="en-AU"/>
              </w:rPr>
              <w:t xml:space="preserve"> or Meeting the criteria stated in NOHSC’s document ‘Approved Criteria for Classifying Hazardous Substances [NOHSC:1008].</w:t>
            </w:r>
          </w:p>
        </w:tc>
      </w:tr>
      <w:tr w:rsidR="00BD08BD" w:rsidRPr="00CC465F" w14:paraId="37AA7135" w14:textId="77777777" w:rsidTr="00CA415A">
        <w:tc>
          <w:tcPr>
            <w:tcW w:w="2547" w:type="dxa"/>
          </w:tcPr>
          <w:p w14:paraId="4D2BA209"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JSEA</w:t>
            </w:r>
          </w:p>
        </w:tc>
        <w:tc>
          <w:tcPr>
            <w:tcW w:w="6791" w:type="dxa"/>
          </w:tcPr>
          <w:p w14:paraId="1DF413DB"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Job Safety and Environmental Analysis</w:t>
            </w:r>
          </w:p>
        </w:tc>
      </w:tr>
      <w:tr w:rsidR="00BD08BD" w:rsidRPr="00CC465F" w14:paraId="6BE4FDC4" w14:textId="77777777" w:rsidTr="00CA415A">
        <w:tc>
          <w:tcPr>
            <w:tcW w:w="2547" w:type="dxa"/>
          </w:tcPr>
          <w:p w14:paraId="20C5BE05"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MOP</w:t>
            </w:r>
          </w:p>
        </w:tc>
        <w:tc>
          <w:tcPr>
            <w:tcW w:w="6791" w:type="dxa"/>
          </w:tcPr>
          <w:p w14:paraId="5D178F65"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Mine Operating Procedure</w:t>
            </w:r>
          </w:p>
        </w:tc>
      </w:tr>
      <w:tr w:rsidR="00BD08BD" w:rsidRPr="00CC465F" w14:paraId="0C83AFC9" w14:textId="77777777" w:rsidTr="00CA415A">
        <w:tc>
          <w:tcPr>
            <w:tcW w:w="2547" w:type="dxa"/>
          </w:tcPr>
          <w:p w14:paraId="4AE82D81"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PPE</w:t>
            </w:r>
          </w:p>
        </w:tc>
        <w:tc>
          <w:tcPr>
            <w:tcW w:w="6791" w:type="dxa"/>
          </w:tcPr>
          <w:p w14:paraId="48269DE2"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Personal Protective Equipment</w:t>
            </w:r>
          </w:p>
        </w:tc>
      </w:tr>
      <w:tr w:rsidR="00BD08BD" w:rsidRPr="00CC465F" w14:paraId="62DB89DF" w14:textId="77777777" w:rsidTr="00CA415A">
        <w:tc>
          <w:tcPr>
            <w:tcW w:w="2547" w:type="dxa"/>
          </w:tcPr>
          <w:p w14:paraId="32FB6CD7"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SDS</w:t>
            </w:r>
          </w:p>
        </w:tc>
        <w:tc>
          <w:tcPr>
            <w:tcW w:w="6791" w:type="dxa"/>
          </w:tcPr>
          <w:p w14:paraId="728B3E22"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Safety Data Sheet contains details of the hazards associated with a chemical and gives information on its safe use.</w:t>
            </w:r>
          </w:p>
        </w:tc>
      </w:tr>
      <w:tr w:rsidR="00BD08BD" w:rsidRPr="00CC465F" w14:paraId="0F60364E" w14:textId="77777777" w:rsidTr="00CA415A">
        <w:tc>
          <w:tcPr>
            <w:tcW w:w="2547" w:type="dxa"/>
          </w:tcPr>
          <w:p w14:paraId="1B452307"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Shall</w:t>
            </w:r>
          </w:p>
        </w:tc>
        <w:tc>
          <w:tcPr>
            <w:tcW w:w="6791" w:type="dxa"/>
          </w:tcPr>
          <w:p w14:paraId="465D966A"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Indicates that a statement is mandatory.</w:t>
            </w:r>
          </w:p>
        </w:tc>
      </w:tr>
      <w:tr w:rsidR="00BD08BD" w:rsidRPr="00CC465F" w14:paraId="61E5FC76" w14:textId="77777777" w:rsidTr="00CA415A">
        <w:tc>
          <w:tcPr>
            <w:tcW w:w="2547" w:type="dxa"/>
          </w:tcPr>
          <w:p w14:paraId="791000FC"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Should</w:t>
            </w:r>
          </w:p>
        </w:tc>
        <w:tc>
          <w:tcPr>
            <w:tcW w:w="6791" w:type="dxa"/>
          </w:tcPr>
          <w:p w14:paraId="7602BBA7"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Indicates a recommendation.</w:t>
            </w:r>
          </w:p>
        </w:tc>
      </w:tr>
      <w:tr w:rsidR="00BD08BD" w:rsidRPr="00CC465F" w14:paraId="13103CB1" w14:textId="77777777" w:rsidTr="00CA415A">
        <w:tc>
          <w:tcPr>
            <w:tcW w:w="2547" w:type="dxa"/>
          </w:tcPr>
          <w:p w14:paraId="4F133261"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SOP</w:t>
            </w:r>
          </w:p>
        </w:tc>
        <w:tc>
          <w:tcPr>
            <w:tcW w:w="6791" w:type="dxa"/>
          </w:tcPr>
          <w:p w14:paraId="2E808237"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Standard Operating Procedure</w:t>
            </w:r>
          </w:p>
        </w:tc>
      </w:tr>
      <w:tr w:rsidR="00BD08BD" w:rsidRPr="00CC465F" w14:paraId="1B708B99" w14:textId="77777777" w:rsidTr="00CA415A">
        <w:tc>
          <w:tcPr>
            <w:tcW w:w="2547" w:type="dxa"/>
          </w:tcPr>
          <w:p w14:paraId="70F51B6E"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SSE</w:t>
            </w:r>
          </w:p>
        </w:tc>
        <w:tc>
          <w:tcPr>
            <w:tcW w:w="6791" w:type="dxa"/>
          </w:tcPr>
          <w:p w14:paraId="062A2F98"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Site Senior Executive</w:t>
            </w:r>
          </w:p>
        </w:tc>
      </w:tr>
      <w:tr w:rsidR="00BD08BD" w:rsidRPr="00CC465F" w14:paraId="13704A67" w14:textId="77777777" w:rsidTr="00CA415A">
        <w:tc>
          <w:tcPr>
            <w:tcW w:w="2547" w:type="dxa"/>
          </w:tcPr>
          <w:p w14:paraId="47A83AF5"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TARP</w:t>
            </w:r>
          </w:p>
        </w:tc>
        <w:tc>
          <w:tcPr>
            <w:tcW w:w="6791" w:type="dxa"/>
          </w:tcPr>
          <w:p w14:paraId="1BEAA2B2"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Trigger Action Response Plan</w:t>
            </w:r>
          </w:p>
        </w:tc>
      </w:tr>
      <w:tr w:rsidR="00BD08BD" w:rsidRPr="00CC465F" w14:paraId="4C267A4E" w14:textId="77777777" w:rsidTr="00CA415A">
        <w:tc>
          <w:tcPr>
            <w:tcW w:w="2547" w:type="dxa"/>
          </w:tcPr>
          <w:p w14:paraId="55E30CAF"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WTC</w:t>
            </w:r>
          </w:p>
        </w:tc>
        <w:tc>
          <w:tcPr>
            <w:tcW w:w="6791" w:type="dxa"/>
          </w:tcPr>
          <w:p w14:paraId="026A896B" w14:textId="77777777" w:rsidR="00BD08BD" w:rsidRPr="00CC465F" w:rsidRDefault="00BD08BD" w:rsidP="00CA415A">
            <w:pPr>
              <w:pStyle w:val="Body"/>
              <w:ind w:left="0"/>
              <w:rPr>
                <w:rFonts w:asciiTheme="minorHAnsi" w:hAnsiTheme="minorHAnsi" w:cstheme="minorHAnsi"/>
                <w:lang w:val="en-AU"/>
              </w:rPr>
            </w:pPr>
            <w:r w:rsidRPr="00CC465F">
              <w:rPr>
                <w:rFonts w:asciiTheme="minorHAnsi" w:hAnsiTheme="minorHAnsi" w:cstheme="minorHAnsi"/>
                <w:lang w:val="en-AU"/>
              </w:rPr>
              <w:t>Waste Transport Certificate</w:t>
            </w:r>
          </w:p>
        </w:tc>
      </w:tr>
      <w:tr w:rsidR="00BD08BD" w:rsidRPr="00CC465F" w14:paraId="7DC34FB9" w14:textId="77777777" w:rsidTr="00CA415A">
        <w:tc>
          <w:tcPr>
            <w:tcW w:w="2547" w:type="dxa"/>
          </w:tcPr>
          <w:p w14:paraId="7B2ED129" w14:textId="1E334491" w:rsidR="00BD08BD" w:rsidRPr="00CC465F" w:rsidRDefault="00BD08BD" w:rsidP="00CA415A">
            <w:pPr>
              <w:pStyle w:val="Body"/>
              <w:ind w:left="0"/>
              <w:rPr>
                <w:rFonts w:asciiTheme="minorHAnsi" w:hAnsiTheme="minorHAnsi" w:cstheme="minorHAnsi"/>
                <w:lang w:val="en-AU"/>
              </w:rPr>
            </w:pPr>
            <w:r>
              <w:rPr>
                <w:rFonts w:asciiTheme="minorHAnsi" w:hAnsiTheme="minorHAnsi" w:cstheme="minorHAnsi"/>
                <w:lang w:val="en-AU"/>
              </w:rPr>
              <w:t>KRES</w:t>
            </w:r>
          </w:p>
        </w:tc>
        <w:tc>
          <w:tcPr>
            <w:tcW w:w="6791" w:type="dxa"/>
          </w:tcPr>
          <w:p w14:paraId="4E1B0608" w14:textId="4C53B78B" w:rsidR="00BD08BD" w:rsidRPr="00CC465F" w:rsidRDefault="00BD08BD" w:rsidP="00CA415A">
            <w:pPr>
              <w:pStyle w:val="Body"/>
              <w:ind w:left="0"/>
              <w:rPr>
                <w:rFonts w:asciiTheme="minorHAnsi" w:hAnsiTheme="minorHAnsi" w:cstheme="minorHAnsi"/>
                <w:lang w:val="en-AU"/>
              </w:rPr>
            </w:pPr>
            <w:r>
              <w:rPr>
                <w:rFonts w:asciiTheme="minorHAnsi" w:hAnsiTheme="minorHAnsi" w:cstheme="minorHAnsi"/>
                <w:lang w:val="en-AU"/>
              </w:rPr>
              <w:t>Kaius Resources</w:t>
            </w:r>
            <w:r w:rsidRPr="00CC465F">
              <w:rPr>
                <w:rFonts w:asciiTheme="minorHAnsi" w:hAnsiTheme="minorHAnsi" w:cstheme="minorHAnsi"/>
                <w:lang w:val="en-AU"/>
              </w:rPr>
              <w:t xml:space="preserve"> Mine</w:t>
            </w:r>
          </w:p>
        </w:tc>
      </w:tr>
    </w:tbl>
    <w:p w14:paraId="48D65ED9" w14:textId="77777777" w:rsidR="00BD08BD" w:rsidRPr="00CC465F" w:rsidRDefault="00BD08BD" w:rsidP="00BD08BD">
      <w:pPr>
        <w:pStyle w:val="Heading1"/>
        <w:tabs>
          <w:tab w:val="clear" w:pos="567"/>
        </w:tabs>
        <w:ind w:left="567" w:hanging="567"/>
        <w:rPr>
          <w:rFonts w:asciiTheme="minorHAnsi" w:hAnsiTheme="minorHAnsi" w:cstheme="minorHAnsi"/>
          <w:szCs w:val="44"/>
          <w:lang w:val="en-AU"/>
        </w:rPr>
      </w:pPr>
      <w:bookmarkStart w:id="14" w:name="_Toc37702831"/>
      <w:bookmarkStart w:id="15" w:name="_Toc75784551"/>
      <w:r w:rsidRPr="00CC465F">
        <w:rPr>
          <w:rFonts w:asciiTheme="minorHAnsi" w:hAnsiTheme="minorHAnsi" w:cstheme="minorHAnsi"/>
          <w:szCs w:val="44"/>
          <w:lang w:val="en-AU"/>
        </w:rPr>
        <w:lastRenderedPageBreak/>
        <w:t>Procedure</w:t>
      </w:r>
      <w:bookmarkEnd w:id="14"/>
      <w:bookmarkEnd w:id="15"/>
    </w:p>
    <w:p w14:paraId="6301815F" w14:textId="77777777" w:rsidR="00BD08BD" w:rsidRPr="00CC465F" w:rsidRDefault="00BD08BD" w:rsidP="00BD08BD">
      <w:pPr>
        <w:pStyle w:val="Heading2"/>
        <w:rPr>
          <w:rFonts w:asciiTheme="minorHAnsi" w:hAnsiTheme="minorHAnsi" w:cstheme="minorHAnsi"/>
          <w:lang w:val="en-AU"/>
        </w:rPr>
      </w:pPr>
      <w:bookmarkStart w:id="16" w:name="_Toc37702832"/>
      <w:bookmarkStart w:id="17" w:name="_Toc75784552"/>
      <w:r w:rsidRPr="00CC465F">
        <w:rPr>
          <w:rFonts w:asciiTheme="minorHAnsi" w:hAnsiTheme="minorHAnsi" w:cstheme="minorHAnsi"/>
          <w:lang w:val="en-AU"/>
        </w:rPr>
        <w:t>Location of Storage Facilities</w:t>
      </w:r>
      <w:bookmarkEnd w:id="16"/>
      <w:bookmarkEnd w:id="17"/>
    </w:p>
    <w:p w14:paraId="4BCD11D9"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The storage of fuels, chemicals, wastes and other potentially environmentally hazardous substances are to be stored:</w:t>
      </w:r>
    </w:p>
    <w:p w14:paraId="153280BC"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In a bunded facility or within a raised barrier, resistant to normal flood events,</w:t>
      </w:r>
    </w:p>
    <w:p w14:paraId="4D816A0A"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Minimum 200m away from watercourses,</w:t>
      </w:r>
    </w:p>
    <w:p w14:paraId="78CDCEE1"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Minimum 100m from any habitat,</w:t>
      </w:r>
    </w:p>
    <w:p w14:paraId="0A86985C" w14:textId="77777777" w:rsidR="00BD08BD" w:rsidRPr="00CC465F" w:rsidRDefault="00BD08BD" w:rsidP="00BD08BD">
      <w:pPr>
        <w:pStyle w:val="Heading2"/>
        <w:rPr>
          <w:rFonts w:asciiTheme="minorHAnsi" w:hAnsiTheme="minorHAnsi" w:cstheme="minorHAnsi"/>
          <w:lang w:val="en-AU"/>
        </w:rPr>
      </w:pPr>
      <w:bookmarkStart w:id="18" w:name="_Toc37702833"/>
      <w:bookmarkStart w:id="19" w:name="_Toc75784553"/>
      <w:r w:rsidRPr="00CC465F">
        <w:rPr>
          <w:rFonts w:asciiTheme="minorHAnsi" w:hAnsiTheme="minorHAnsi" w:cstheme="minorHAnsi"/>
          <w:lang w:val="en-AU"/>
        </w:rPr>
        <w:t>Register and Coordination</w:t>
      </w:r>
      <w:bookmarkEnd w:id="18"/>
      <w:bookmarkEnd w:id="19"/>
    </w:p>
    <w:p w14:paraId="688FB665"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SDS shall be easily accessible to all mine workers to allow the identification of appropriate controls when handling chemicals. A register of all chemicals shall be kept on site.</w:t>
      </w:r>
    </w:p>
    <w:p w14:paraId="6C552AA3" w14:textId="61879F5E"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REG-031 Approved Hazardous Substance Register captures hazardous substances that are approved for use at </w:t>
      </w:r>
      <w:r>
        <w:rPr>
          <w:rFonts w:asciiTheme="minorHAnsi" w:hAnsiTheme="minorHAnsi" w:cstheme="minorHAnsi"/>
          <w:lang w:val="en-AU"/>
        </w:rPr>
        <w:t>KRES</w:t>
      </w:r>
      <w:r w:rsidRPr="00CC465F">
        <w:rPr>
          <w:rFonts w:asciiTheme="minorHAnsi" w:hAnsiTheme="minorHAnsi" w:cstheme="minorHAnsi"/>
          <w:lang w:val="en-AU"/>
        </w:rPr>
        <w:t>.</w:t>
      </w:r>
    </w:p>
    <w:p w14:paraId="1A51A947" w14:textId="77777777" w:rsidR="00BD08BD" w:rsidRPr="00CC465F" w:rsidRDefault="00BD08BD" w:rsidP="00BD08BD">
      <w:pPr>
        <w:pStyle w:val="Heading2"/>
        <w:rPr>
          <w:rFonts w:asciiTheme="minorHAnsi" w:hAnsiTheme="minorHAnsi" w:cstheme="minorHAnsi"/>
          <w:lang w:val="en-AU"/>
        </w:rPr>
      </w:pPr>
      <w:bookmarkStart w:id="20" w:name="_Toc37702834"/>
      <w:bookmarkStart w:id="21" w:name="_Toc75784554"/>
      <w:r w:rsidRPr="00CC465F">
        <w:rPr>
          <w:rFonts w:asciiTheme="minorHAnsi" w:hAnsiTheme="minorHAnsi" w:cstheme="minorHAnsi"/>
          <w:lang w:val="en-AU"/>
        </w:rPr>
        <w:t>Purchasing and Selecting Hazardous Substances</w:t>
      </w:r>
      <w:bookmarkEnd w:id="20"/>
      <w:bookmarkEnd w:id="21"/>
    </w:p>
    <w:p w14:paraId="49D7B839"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Prior to purchasing or introducing any hazardous substance to site, the chemical shall be approved for use on site. </w:t>
      </w:r>
    </w:p>
    <w:p w14:paraId="73C33BB8"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If the hazardous substance has not been approved for use, the steps specified in Section 6.3 shall be followed.</w:t>
      </w:r>
    </w:p>
    <w:p w14:paraId="23D6F9F5" w14:textId="77777777" w:rsidR="00BD08BD" w:rsidRPr="00CC465F" w:rsidRDefault="00BD08BD" w:rsidP="00BD08BD">
      <w:pPr>
        <w:pStyle w:val="Heading2"/>
        <w:rPr>
          <w:rFonts w:asciiTheme="minorHAnsi" w:hAnsiTheme="minorHAnsi" w:cstheme="minorHAnsi"/>
          <w:lang w:val="en-AU"/>
        </w:rPr>
      </w:pPr>
      <w:bookmarkStart w:id="22" w:name="_Toc37702835"/>
      <w:bookmarkStart w:id="23" w:name="_Toc75784555"/>
      <w:r w:rsidRPr="00CC465F">
        <w:rPr>
          <w:rFonts w:asciiTheme="minorHAnsi" w:hAnsiTheme="minorHAnsi" w:cstheme="minorHAnsi"/>
          <w:lang w:val="en-AU"/>
        </w:rPr>
        <w:t>Introduction of New Substance to Site</w:t>
      </w:r>
      <w:bookmarkEnd w:id="22"/>
      <w:bookmarkEnd w:id="23"/>
    </w:p>
    <w:p w14:paraId="093FE614"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When considering the need to introduce a new substance to site, first ensure that a substance that will do the same job is not already approved for site.</w:t>
      </w:r>
    </w:p>
    <w:p w14:paraId="736A37F9"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If an alternate, current product is not available on the chemical register (refer to REG-031), add the new product to the register.</w:t>
      </w:r>
    </w:p>
    <w:p w14:paraId="4CF239D3"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All chemical substances brought to site shall be supplied with a current safety data sheet</w:t>
      </w:r>
      <w:r>
        <w:rPr>
          <w:rFonts w:asciiTheme="minorHAnsi" w:hAnsiTheme="minorHAnsi" w:cstheme="minorHAnsi"/>
          <w:lang w:val="en-AU"/>
        </w:rPr>
        <w:t>,</w:t>
      </w:r>
      <w:r w:rsidRPr="00CC465F">
        <w:rPr>
          <w:rFonts w:asciiTheme="minorHAnsi" w:hAnsiTheme="minorHAnsi" w:cstheme="minorHAnsi"/>
          <w:lang w:val="en-AU"/>
        </w:rPr>
        <w:t xml:space="preserve"> and a risk assessment shall be submitted for hazardous substances and dangerous goods.</w:t>
      </w:r>
    </w:p>
    <w:p w14:paraId="03A142ED"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Substances being added to REG-031 shall be approved by the SSE or delegate prior to the introduction of the new substance to site. </w:t>
      </w:r>
    </w:p>
    <w:p w14:paraId="5C912775"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Purchasing arrangements shall take into account manufacturer’s requirements for transport and storage.</w:t>
      </w:r>
    </w:p>
    <w:p w14:paraId="47A39788" w14:textId="77777777" w:rsidR="00BD08BD" w:rsidRPr="00CC465F" w:rsidRDefault="00BD08BD" w:rsidP="00BD08BD">
      <w:pPr>
        <w:pStyle w:val="Heading2"/>
        <w:rPr>
          <w:rFonts w:asciiTheme="minorHAnsi" w:hAnsiTheme="minorHAnsi" w:cstheme="minorHAnsi"/>
          <w:lang w:val="en-AU"/>
        </w:rPr>
      </w:pPr>
      <w:bookmarkStart w:id="24" w:name="_Toc37702836"/>
      <w:bookmarkStart w:id="25" w:name="_Toc75784556"/>
      <w:r w:rsidRPr="00CC465F">
        <w:rPr>
          <w:rFonts w:asciiTheme="minorHAnsi" w:hAnsiTheme="minorHAnsi" w:cstheme="minorHAnsi"/>
          <w:lang w:val="en-AU"/>
        </w:rPr>
        <w:t>Stock Control</w:t>
      </w:r>
      <w:bookmarkEnd w:id="24"/>
      <w:bookmarkEnd w:id="25"/>
    </w:p>
    <w:p w14:paraId="69F9290D"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All substances received onto site shall be checked by the person receiving the goods to ensure that they are:</w:t>
      </w:r>
    </w:p>
    <w:p w14:paraId="16A8C01A"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Labelled with the substance name</w:t>
      </w:r>
      <w:r>
        <w:rPr>
          <w:rFonts w:asciiTheme="minorHAnsi" w:hAnsiTheme="minorHAnsi" w:cstheme="minorHAnsi"/>
          <w:lang w:val="en-AU"/>
        </w:rPr>
        <w:t>.</w:t>
      </w:r>
    </w:p>
    <w:p w14:paraId="62DE59E5"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The substance appears in the site chemical register as approved for use</w:t>
      </w:r>
      <w:r>
        <w:rPr>
          <w:rFonts w:asciiTheme="minorHAnsi" w:hAnsiTheme="minorHAnsi" w:cstheme="minorHAnsi"/>
          <w:lang w:val="en-AU"/>
        </w:rPr>
        <w:t>.</w:t>
      </w:r>
    </w:p>
    <w:p w14:paraId="072B85BB"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Stored in the correct area</w:t>
      </w:r>
      <w:r>
        <w:rPr>
          <w:rFonts w:asciiTheme="minorHAnsi" w:hAnsiTheme="minorHAnsi" w:cstheme="minorHAnsi"/>
          <w:lang w:val="en-AU"/>
        </w:rPr>
        <w:t>,</w:t>
      </w:r>
      <w:r w:rsidRPr="00CC465F">
        <w:rPr>
          <w:rFonts w:asciiTheme="minorHAnsi" w:hAnsiTheme="minorHAnsi" w:cstheme="minorHAnsi"/>
          <w:lang w:val="en-AU"/>
        </w:rPr>
        <w:t xml:space="preserve"> and</w:t>
      </w:r>
    </w:p>
    <w:p w14:paraId="2BB5FAC0"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Clearly marked with a use by date.</w:t>
      </w:r>
    </w:p>
    <w:p w14:paraId="7F616AD8" w14:textId="77777777" w:rsidR="00BD08BD" w:rsidRPr="00CC465F" w:rsidRDefault="00BD08BD" w:rsidP="00BD08BD">
      <w:pPr>
        <w:pStyle w:val="Heading2"/>
        <w:rPr>
          <w:rFonts w:asciiTheme="minorHAnsi" w:hAnsiTheme="minorHAnsi" w:cstheme="minorHAnsi"/>
          <w:lang w:val="en-AU"/>
        </w:rPr>
      </w:pPr>
      <w:bookmarkStart w:id="26" w:name="_Toc37702837"/>
      <w:bookmarkStart w:id="27" w:name="_Toc75784557"/>
      <w:r w:rsidRPr="00CC465F">
        <w:rPr>
          <w:rFonts w:asciiTheme="minorHAnsi" w:hAnsiTheme="minorHAnsi" w:cstheme="minorHAnsi"/>
          <w:lang w:val="en-AU"/>
        </w:rPr>
        <w:lastRenderedPageBreak/>
        <w:t>Storing Hazardous Substances</w:t>
      </w:r>
      <w:bookmarkEnd w:id="26"/>
      <w:bookmarkEnd w:id="27"/>
    </w:p>
    <w:p w14:paraId="574CCB2A"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The storing of hazardous substances shall be in accordance with relevant Legislation (Acts, Regulations and Codes), Australian Standards, and guidelines on the SDS. </w:t>
      </w:r>
    </w:p>
    <w:p w14:paraId="381AFD46"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Store Hazardous Substances in designated locations to ensure there is minimal risk of accidental release to land. These should be in areas that are not subject to adverse weather conditions (i.e. subsidence, flooding or bushfire) or in environmentally or culturally significant areas. </w:t>
      </w:r>
    </w:p>
    <w:p w14:paraId="7E73394C"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Storage facilities may be permanent (i.e. tank farms, fixed single tanks, workshop stores and warehouses) or non-permanent (i.e. skid mounted tanks, portable chemical storage cabinets and hazardous chemicals stored in IBC’s or on pallets. </w:t>
      </w:r>
    </w:p>
    <w:p w14:paraId="256A14C4"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Ensure access to and from storage facilities is maintained at all times including sufficient access for vehicles</w:t>
      </w:r>
    </w:p>
    <w:p w14:paraId="71AB7C4A"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Ensure labelling and signage complies with the requirements of the specific Australian / New Zealand Standard </w:t>
      </w:r>
    </w:p>
    <w:p w14:paraId="5ACC21F6"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Ensure operation of the storage facility comply with the requirements of the specific Australian / New Zealand Standard applicable to the class of substance stored </w:t>
      </w:r>
    </w:p>
    <w:p w14:paraId="643FB69A"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Ensure adequate maintenance of storage vessels, bunding and ancillary equipment. Storage tanks for diesel will comply with the requirements listed in AS1692-2006 Steel Tanks for Flammable and Combustible Liquids.</w:t>
      </w:r>
    </w:p>
    <w:p w14:paraId="7B4D22C9"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Oils will be stored in above ground tanks and will be fully bunded. Activities involving oils will be undertaken on a hard stand area, and drip trays will be provided during transfer operations. Controls and management procedures will be adopted for servicing of machinery.</w:t>
      </w:r>
    </w:p>
    <w:p w14:paraId="593C67FD"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Design, construct and procure secondary containment bunds in accordance with the requirements of the specific Australian / New Zealand Standard</w:t>
      </w:r>
    </w:p>
    <w:p w14:paraId="7D6E2F32"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Provide adequate segregation of between potentially incompatible Dangerous Goods/ Hazardous Chemicals.</w:t>
      </w:r>
    </w:p>
    <w:p w14:paraId="07158CA6"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Ensure separation and segregation distances comply with the requirements of the: specific Australian / New Zealand Standard applicable to the class of material stored. </w:t>
      </w:r>
    </w:p>
    <w:p w14:paraId="60C17CF7"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Refer to Appendix A: Chemical Storage Compatibility Chart for further information.</w:t>
      </w:r>
    </w:p>
    <w:p w14:paraId="79E40690" w14:textId="77777777" w:rsidR="00BD08BD" w:rsidRPr="00CC465F" w:rsidRDefault="00BD08BD" w:rsidP="00BD08BD">
      <w:pPr>
        <w:pStyle w:val="Heading3"/>
        <w:rPr>
          <w:rFonts w:asciiTheme="minorHAnsi" w:hAnsiTheme="minorHAnsi" w:cstheme="minorHAnsi"/>
          <w:lang w:val="en-AU"/>
        </w:rPr>
      </w:pPr>
      <w:bookmarkStart w:id="28" w:name="_Toc37702838"/>
      <w:bookmarkStart w:id="29" w:name="_Toc75784558"/>
      <w:r w:rsidRPr="00CC465F">
        <w:rPr>
          <w:rFonts w:asciiTheme="minorHAnsi" w:hAnsiTheme="minorHAnsi" w:cstheme="minorHAnsi"/>
          <w:lang w:val="en-AU"/>
        </w:rPr>
        <w:t>Storage of Gas Cylinders</w:t>
      </w:r>
      <w:bookmarkEnd w:id="28"/>
      <w:bookmarkEnd w:id="29"/>
    </w:p>
    <w:p w14:paraId="3BDCC5AA"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The storage of gases is to be in accordance with the provision of AS 1596: LP Gas - Storage and handling and AS 4332: Storage of gas cylinders. In particular:</w:t>
      </w:r>
    </w:p>
    <w:p w14:paraId="1F97CE45"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Full cylinders are to be stored in a secure, upright manner, segregated by class, free from contact with greases, oils or water, and separated from empty cylinders</w:t>
      </w:r>
      <w:r>
        <w:rPr>
          <w:rFonts w:asciiTheme="minorHAnsi" w:hAnsiTheme="minorHAnsi" w:cstheme="minorHAnsi"/>
          <w:lang w:val="en-AU"/>
        </w:rPr>
        <w:t>.</w:t>
      </w:r>
      <w:r w:rsidRPr="00CC465F">
        <w:rPr>
          <w:rFonts w:asciiTheme="minorHAnsi" w:hAnsiTheme="minorHAnsi" w:cstheme="minorHAnsi"/>
          <w:lang w:val="en-AU"/>
        </w:rPr>
        <w:t xml:space="preserve"> </w:t>
      </w:r>
    </w:p>
    <w:p w14:paraId="1DD0F9CC"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Cylinders are to be restrained to prevent falling or being knocked over</w:t>
      </w:r>
      <w:r>
        <w:rPr>
          <w:rFonts w:asciiTheme="minorHAnsi" w:hAnsiTheme="minorHAnsi" w:cstheme="minorHAnsi"/>
          <w:lang w:val="en-AU"/>
        </w:rPr>
        <w:t>.</w:t>
      </w:r>
    </w:p>
    <w:p w14:paraId="750BBA95"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Storage facilities are to be:</w:t>
      </w:r>
    </w:p>
    <w:p w14:paraId="5E01DE2A" w14:textId="77777777" w:rsidR="00BD08BD" w:rsidRPr="00CC465F" w:rsidRDefault="00BD08BD" w:rsidP="00505B12">
      <w:pPr>
        <w:pStyle w:val="Bullets2"/>
        <w:numPr>
          <w:ilvl w:val="1"/>
          <w:numId w:val="9"/>
        </w:numPr>
        <w:rPr>
          <w:rFonts w:asciiTheme="minorHAnsi" w:hAnsiTheme="minorHAnsi" w:cstheme="minorHAnsi"/>
          <w:lang w:val="en-AU"/>
        </w:rPr>
      </w:pPr>
      <w:r w:rsidRPr="00CC465F">
        <w:rPr>
          <w:rFonts w:asciiTheme="minorHAnsi" w:hAnsiTheme="minorHAnsi" w:cstheme="minorHAnsi"/>
          <w:lang w:val="en-AU"/>
        </w:rPr>
        <w:t>Constructed of fire rated material and have a firm, level floor</w:t>
      </w:r>
      <w:r>
        <w:rPr>
          <w:rFonts w:asciiTheme="minorHAnsi" w:hAnsiTheme="minorHAnsi" w:cstheme="minorHAnsi"/>
          <w:lang w:val="en-AU"/>
        </w:rPr>
        <w:t>.</w:t>
      </w:r>
    </w:p>
    <w:p w14:paraId="08B4CACD" w14:textId="77777777" w:rsidR="00BD08BD" w:rsidRPr="00CC465F" w:rsidRDefault="00BD08BD" w:rsidP="00505B12">
      <w:pPr>
        <w:pStyle w:val="Bullets2"/>
        <w:numPr>
          <w:ilvl w:val="1"/>
          <w:numId w:val="9"/>
        </w:numPr>
        <w:rPr>
          <w:rFonts w:asciiTheme="minorHAnsi" w:hAnsiTheme="minorHAnsi" w:cstheme="minorHAnsi"/>
          <w:lang w:val="en-AU"/>
        </w:rPr>
      </w:pPr>
      <w:r w:rsidRPr="00CC465F">
        <w:rPr>
          <w:rFonts w:asciiTheme="minorHAnsi" w:hAnsiTheme="minorHAnsi" w:cstheme="minorHAnsi"/>
          <w:lang w:val="en-AU"/>
        </w:rPr>
        <w:t>Away from occupied workplaces and thoroughfares</w:t>
      </w:r>
      <w:r>
        <w:rPr>
          <w:rFonts w:asciiTheme="minorHAnsi" w:hAnsiTheme="minorHAnsi" w:cstheme="minorHAnsi"/>
          <w:lang w:val="en-AU"/>
        </w:rPr>
        <w:t>.</w:t>
      </w:r>
    </w:p>
    <w:p w14:paraId="1AD4D046" w14:textId="77777777" w:rsidR="00BD08BD" w:rsidRPr="00CC465F" w:rsidRDefault="00BD08BD" w:rsidP="00505B12">
      <w:pPr>
        <w:pStyle w:val="Bullets2"/>
        <w:numPr>
          <w:ilvl w:val="1"/>
          <w:numId w:val="9"/>
        </w:numPr>
        <w:rPr>
          <w:rFonts w:asciiTheme="minorHAnsi" w:hAnsiTheme="minorHAnsi" w:cstheme="minorHAnsi"/>
          <w:lang w:val="en-AU"/>
        </w:rPr>
      </w:pPr>
      <w:r w:rsidRPr="00CC465F">
        <w:rPr>
          <w:rFonts w:asciiTheme="minorHAnsi" w:hAnsiTheme="minorHAnsi" w:cstheme="minorHAnsi"/>
          <w:lang w:val="en-AU"/>
        </w:rPr>
        <w:t>Well ventilated and provided with basic weather protection</w:t>
      </w:r>
      <w:r>
        <w:rPr>
          <w:rFonts w:asciiTheme="minorHAnsi" w:hAnsiTheme="minorHAnsi" w:cstheme="minorHAnsi"/>
          <w:lang w:val="en-AU"/>
        </w:rPr>
        <w:t>.</w:t>
      </w:r>
    </w:p>
    <w:p w14:paraId="7146D0F0" w14:textId="77777777" w:rsidR="00BD08BD" w:rsidRPr="00CC465F" w:rsidRDefault="00BD08BD" w:rsidP="00505B12">
      <w:pPr>
        <w:pStyle w:val="Bullets2"/>
        <w:numPr>
          <w:ilvl w:val="1"/>
          <w:numId w:val="9"/>
        </w:numPr>
        <w:rPr>
          <w:rFonts w:asciiTheme="minorHAnsi" w:hAnsiTheme="minorHAnsi" w:cstheme="minorHAnsi"/>
          <w:lang w:val="en-AU"/>
        </w:rPr>
      </w:pPr>
      <w:r w:rsidRPr="00CC465F">
        <w:rPr>
          <w:rFonts w:asciiTheme="minorHAnsi" w:hAnsiTheme="minorHAnsi" w:cstheme="minorHAnsi"/>
          <w:lang w:val="en-AU"/>
        </w:rPr>
        <w:lastRenderedPageBreak/>
        <w:t>Free from fire risk</w:t>
      </w:r>
      <w:r>
        <w:rPr>
          <w:rFonts w:asciiTheme="minorHAnsi" w:hAnsiTheme="minorHAnsi" w:cstheme="minorHAnsi"/>
          <w:lang w:val="en-AU"/>
        </w:rPr>
        <w:t>.</w:t>
      </w:r>
    </w:p>
    <w:p w14:paraId="44CA7A47" w14:textId="77777777" w:rsidR="00BD08BD" w:rsidRPr="00CC465F" w:rsidRDefault="00BD08BD" w:rsidP="00505B12">
      <w:pPr>
        <w:pStyle w:val="Bullets2"/>
        <w:numPr>
          <w:ilvl w:val="1"/>
          <w:numId w:val="9"/>
        </w:numPr>
        <w:rPr>
          <w:rFonts w:asciiTheme="minorHAnsi" w:hAnsiTheme="minorHAnsi" w:cstheme="minorHAnsi"/>
          <w:lang w:val="en-AU"/>
        </w:rPr>
      </w:pPr>
      <w:r w:rsidRPr="00CC465F">
        <w:rPr>
          <w:rFonts w:asciiTheme="minorHAnsi" w:hAnsiTheme="minorHAnsi" w:cstheme="minorHAnsi"/>
          <w:lang w:val="en-AU"/>
        </w:rPr>
        <w:t>Designated as a NO SMOKING, NO NAKED FLAME area</w:t>
      </w:r>
      <w:r>
        <w:rPr>
          <w:rFonts w:asciiTheme="minorHAnsi" w:hAnsiTheme="minorHAnsi" w:cstheme="minorHAnsi"/>
          <w:lang w:val="en-AU"/>
        </w:rPr>
        <w:t>.</w:t>
      </w:r>
    </w:p>
    <w:p w14:paraId="26C1CFA2" w14:textId="77777777" w:rsidR="00BD08BD" w:rsidRPr="00CC465F" w:rsidRDefault="00BD08BD" w:rsidP="00505B12">
      <w:pPr>
        <w:pStyle w:val="Bullets2"/>
        <w:numPr>
          <w:ilvl w:val="1"/>
          <w:numId w:val="9"/>
        </w:numPr>
        <w:rPr>
          <w:rFonts w:asciiTheme="minorHAnsi" w:hAnsiTheme="minorHAnsi" w:cstheme="minorHAnsi"/>
          <w:lang w:val="en-AU"/>
        </w:rPr>
      </w:pPr>
      <w:r w:rsidRPr="00CC465F">
        <w:rPr>
          <w:rFonts w:asciiTheme="minorHAnsi" w:hAnsiTheme="minorHAnsi" w:cstheme="minorHAnsi"/>
          <w:lang w:val="en-AU"/>
        </w:rPr>
        <w:t>Clearly marked as a gas with HAZCHEM labelling</w:t>
      </w:r>
      <w:r>
        <w:rPr>
          <w:rFonts w:asciiTheme="minorHAnsi" w:hAnsiTheme="minorHAnsi" w:cstheme="minorHAnsi"/>
          <w:lang w:val="en-AU"/>
        </w:rPr>
        <w:t>,</w:t>
      </w:r>
      <w:r w:rsidRPr="00CC465F">
        <w:rPr>
          <w:rFonts w:asciiTheme="minorHAnsi" w:hAnsiTheme="minorHAnsi" w:cstheme="minorHAnsi"/>
          <w:lang w:val="en-AU"/>
        </w:rPr>
        <w:t xml:space="preserve"> and</w:t>
      </w:r>
    </w:p>
    <w:p w14:paraId="74474B85" w14:textId="77777777" w:rsidR="00BD08BD" w:rsidRPr="00CC465F" w:rsidRDefault="00BD08BD" w:rsidP="00505B12">
      <w:pPr>
        <w:pStyle w:val="Bullets2"/>
        <w:numPr>
          <w:ilvl w:val="1"/>
          <w:numId w:val="9"/>
        </w:numPr>
        <w:rPr>
          <w:rFonts w:asciiTheme="minorHAnsi" w:hAnsiTheme="minorHAnsi" w:cstheme="minorHAnsi"/>
          <w:lang w:val="en-AU"/>
        </w:rPr>
      </w:pPr>
      <w:r w:rsidRPr="00CC465F">
        <w:rPr>
          <w:rFonts w:asciiTheme="minorHAnsi" w:hAnsiTheme="minorHAnsi" w:cstheme="minorHAnsi"/>
          <w:lang w:val="en-AU"/>
        </w:rPr>
        <w:t>Provided with appropriate safety/emergency equipment (e.g. fire extinguishers).</w:t>
      </w:r>
    </w:p>
    <w:p w14:paraId="6E292D11"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Separation/ segregation distances are maintained in accordance with the AS 1596: LP Gas - Storage and Handling</w:t>
      </w:r>
    </w:p>
    <w:p w14:paraId="3CB2D9D7"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All cylinders are to be treated as full unless valve stems have been removed.</w:t>
      </w:r>
    </w:p>
    <w:p w14:paraId="345BDFE7" w14:textId="77777777" w:rsidR="00BD08BD" w:rsidRPr="00CC465F" w:rsidRDefault="00BD08BD" w:rsidP="00BD08BD">
      <w:pPr>
        <w:pStyle w:val="Heading3"/>
        <w:rPr>
          <w:rFonts w:asciiTheme="minorHAnsi" w:hAnsiTheme="minorHAnsi" w:cstheme="minorHAnsi"/>
          <w:lang w:val="en-AU"/>
        </w:rPr>
      </w:pPr>
      <w:bookmarkStart w:id="30" w:name="_Toc37702839"/>
      <w:bookmarkStart w:id="31" w:name="_Toc75784559"/>
      <w:r w:rsidRPr="00CC465F">
        <w:rPr>
          <w:rFonts w:asciiTheme="minorHAnsi" w:hAnsiTheme="minorHAnsi" w:cstheme="minorHAnsi"/>
          <w:lang w:val="en-AU"/>
        </w:rPr>
        <w:t>Flammable and Combustible Liquids</w:t>
      </w:r>
      <w:bookmarkEnd w:id="30"/>
      <w:bookmarkEnd w:id="31"/>
    </w:p>
    <w:p w14:paraId="43A96FBE"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All flammable liquids shall be stored appropriately at each site.</w:t>
      </w:r>
    </w:p>
    <w:p w14:paraId="5630A929"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Flammable liquids are to be stored to comply with the AS 1940: The Storage and Handling of Flammable and Combustible Materials.</w:t>
      </w:r>
    </w:p>
    <w:p w14:paraId="23D65B45"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The storage area containment material must be impervious to the materials stored and managed to prevent the release of liquids to waters or land. Where no relevant Australian standard exists, such materials must be stored within an effective on-site containment system. </w:t>
      </w:r>
    </w:p>
    <w:p w14:paraId="71782394"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Storm water shall be diverted around contaminated areas and facilities used for the storage of chemicals and flammable or combustible liquids to minimise the potential for contamination.</w:t>
      </w:r>
    </w:p>
    <w:p w14:paraId="28F9E9D7" w14:textId="77777777" w:rsidR="00BD08BD" w:rsidRPr="00CC465F" w:rsidRDefault="00BD08BD" w:rsidP="00BD08BD">
      <w:pPr>
        <w:pStyle w:val="Heading2"/>
        <w:rPr>
          <w:rFonts w:asciiTheme="minorHAnsi" w:hAnsiTheme="minorHAnsi" w:cstheme="minorHAnsi"/>
          <w:lang w:val="en-AU"/>
        </w:rPr>
      </w:pPr>
      <w:bookmarkStart w:id="32" w:name="_Toc37702840"/>
      <w:bookmarkStart w:id="33" w:name="_Toc75784560"/>
      <w:r w:rsidRPr="00CC465F">
        <w:rPr>
          <w:rFonts w:asciiTheme="minorHAnsi" w:hAnsiTheme="minorHAnsi" w:cstheme="minorHAnsi"/>
          <w:lang w:val="en-AU"/>
        </w:rPr>
        <w:t>Placarding and Labelling</w:t>
      </w:r>
      <w:bookmarkEnd w:id="32"/>
      <w:bookmarkEnd w:id="33"/>
    </w:p>
    <w:p w14:paraId="168CA75D"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Placarding for storage of hazardous substances in the workplace is prescribed in s349, s350 and Schedules 11 and 13 of the Work Health and Safety Regulation 2011. Class labels from the ADG Code shall be used for the purpose of identifying hazardous chemical storages. </w:t>
      </w:r>
    </w:p>
    <w:p w14:paraId="2CFD4E7D"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Placard types include: Outer warning placard (HAZCHEM sign) for the entrance to the workplace.</w:t>
      </w:r>
    </w:p>
    <w:p w14:paraId="0CB8D1A1"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Information placards for hazardous chemicals in bulk (i.e. tanks and stockpiles).</w:t>
      </w:r>
    </w:p>
    <w:p w14:paraId="294EB427"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Information placards for hazardous chemicals in packages.</w:t>
      </w:r>
    </w:p>
    <w:p w14:paraId="4B620B84" w14:textId="77777777" w:rsidR="00BD08BD" w:rsidRPr="00CC465F" w:rsidRDefault="00BD08BD" w:rsidP="00BD08BD">
      <w:pPr>
        <w:pStyle w:val="Heading3"/>
        <w:rPr>
          <w:rFonts w:asciiTheme="minorHAnsi" w:hAnsiTheme="minorHAnsi" w:cstheme="minorHAnsi"/>
          <w:lang w:val="en-AU"/>
        </w:rPr>
      </w:pPr>
      <w:bookmarkStart w:id="34" w:name="_Toc37702841"/>
      <w:bookmarkStart w:id="35" w:name="_Toc75784561"/>
      <w:r w:rsidRPr="00CC465F">
        <w:rPr>
          <w:rFonts w:asciiTheme="minorHAnsi" w:hAnsiTheme="minorHAnsi" w:cstheme="minorHAnsi"/>
          <w:lang w:val="en-AU"/>
        </w:rPr>
        <w:t>HAZCHEM Codes</w:t>
      </w:r>
      <w:bookmarkEnd w:id="34"/>
      <w:bookmarkEnd w:id="35"/>
    </w:p>
    <w:p w14:paraId="0B60AE82"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The HAZCHEM Code consists of a numeral followed by one or two letters. Some letters may be presented in a dark rectangle to indicate a special application of personal protective equipment. </w:t>
      </w:r>
    </w:p>
    <w:p w14:paraId="171365C1"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The numeral indicates the equipment suitable for firefighting and, where appropriate, for dispensing spillage as follows:</w:t>
      </w:r>
    </w:p>
    <w:p w14:paraId="5E335D40"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1 – Water jets</w:t>
      </w:r>
    </w:p>
    <w:p w14:paraId="738D4CAB"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2 – Water fog (if unavailable fine water sprays may be used)</w:t>
      </w:r>
    </w:p>
    <w:p w14:paraId="0EC335F5"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3 – Foam</w:t>
      </w:r>
    </w:p>
    <w:p w14:paraId="71F9B8F7"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4 – Dry agent (for substances where contact with water is hazardous)</w:t>
      </w:r>
    </w:p>
    <w:p w14:paraId="1439C814"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The first letter indicates as follows:</w:t>
      </w:r>
    </w:p>
    <w:tbl>
      <w:tblPr>
        <w:tblW w:w="8222"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3685"/>
        <w:gridCol w:w="1418"/>
      </w:tblGrid>
      <w:tr w:rsidR="00BD08BD" w:rsidRPr="00CC465F" w14:paraId="5B4881CC" w14:textId="77777777" w:rsidTr="00CA415A">
        <w:tc>
          <w:tcPr>
            <w:tcW w:w="1134" w:type="dxa"/>
            <w:shd w:val="clear" w:color="auto" w:fill="CCCCCC"/>
            <w:vAlign w:val="center"/>
          </w:tcPr>
          <w:p w14:paraId="07BD73EC" w14:textId="77777777" w:rsidR="00BD08BD" w:rsidRPr="00CC465F" w:rsidRDefault="00BD08BD" w:rsidP="00CA415A">
            <w:pPr>
              <w:pStyle w:val="TableHeading"/>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lastRenderedPageBreak/>
              <w:t>Letter</w:t>
            </w:r>
          </w:p>
        </w:tc>
        <w:tc>
          <w:tcPr>
            <w:tcW w:w="1985" w:type="dxa"/>
            <w:shd w:val="clear" w:color="auto" w:fill="CCCCCC"/>
            <w:vAlign w:val="center"/>
          </w:tcPr>
          <w:p w14:paraId="0A14D13F" w14:textId="77777777" w:rsidR="00BD08BD" w:rsidRPr="00CC465F" w:rsidRDefault="00BD08BD" w:rsidP="00CA415A">
            <w:pPr>
              <w:pStyle w:val="TableHeading"/>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Danger of Violent Reaction or Explosion</w:t>
            </w:r>
          </w:p>
        </w:tc>
        <w:tc>
          <w:tcPr>
            <w:tcW w:w="3685" w:type="dxa"/>
            <w:shd w:val="clear" w:color="auto" w:fill="CCCCCC"/>
            <w:vAlign w:val="center"/>
          </w:tcPr>
          <w:p w14:paraId="5BAC0D51" w14:textId="77777777" w:rsidR="00BD08BD" w:rsidRPr="00CC465F" w:rsidRDefault="00BD08BD" w:rsidP="00CA415A">
            <w:pPr>
              <w:pStyle w:val="TableHeading"/>
              <w:rPr>
                <w:rFonts w:asciiTheme="minorHAnsi" w:hAnsiTheme="minorHAnsi" w:cstheme="minorHAnsi"/>
                <w:sz w:val="22"/>
                <w:szCs w:val="22"/>
                <w:lang w:val="en-AU"/>
              </w:rPr>
            </w:pPr>
            <w:r w:rsidRPr="00CC465F">
              <w:rPr>
                <w:rFonts w:asciiTheme="minorHAnsi" w:hAnsiTheme="minorHAnsi" w:cstheme="minorHAnsi"/>
                <w:sz w:val="22"/>
                <w:szCs w:val="22"/>
                <w:lang w:val="en-AU"/>
              </w:rPr>
              <w:t>Protective Clothing and Breathing Apparatus</w:t>
            </w:r>
          </w:p>
        </w:tc>
        <w:tc>
          <w:tcPr>
            <w:tcW w:w="1418" w:type="dxa"/>
            <w:shd w:val="clear" w:color="auto" w:fill="CCCCCC"/>
            <w:vAlign w:val="center"/>
          </w:tcPr>
          <w:p w14:paraId="7287B570" w14:textId="77777777" w:rsidR="00BD08BD" w:rsidRPr="00CC465F" w:rsidRDefault="00BD08BD" w:rsidP="00CA415A">
            <w:pPr>
              <w:pStyle w:val="TableHeading"/>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Appropriate Measures</w:t>
            </w:r>
          </w:p>
        </w:tc>
      </w:tr>
      <w:tr w:rsidR="00BD08BD" w:rsidRPr="00CC465F" w14:paraId="3D3BAA8F" w14:textId="77777777" w:rsidTr="00CA415A">
        <w:tc>
          <w:tcPr>
            <w:tcW w:w="1134" w:type="dxa"/>
          </w:tcPr>
          <w:p w14:paraId="07A84F8C"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P</w:t>
            </w:r>
          </w:p>
        </w:tc>
        <w:tc>
          <w:tcPr>
            <w:tcW w:w="1985" w:type="dxa"/>
          </w:tcPr>
          <w:p w14:paraId="5F005891"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Yes</w:t>
            </w:r>
          </w:p>
        </w:tc>
        <w:tc>
          <w:tcPr>
            <w:tcW w:w="3685" w:type="dxa"/>
          </w:tcPr>
          <w:p w14:paraId="2B52A10C" w14:textId="77777777" w:rsidR="00BD08BD" w:rsidRPr="00CC465F" w:rsidRDefault="00BD08BD" w:rsidP="00CA415A">
            <w:pPr>
              <w:pStyle w:val="TableText"/>
              <w:rPr>
                <w:rFonts w:asciiTheme="minorHAnsi" w:hAnsiTheme="minorHAnsi" w:cstheme="minorHAnsi"/>
                <w:sz w:val="22"/>
                <w:szCs w:val="22"/>
                <w:lang w:val="en-AU"/>
              </w:rPr>
            </w:pPr>
            <w:r w:rsidRPr="00CC465F">
              <w:rPr>
                <w:rFonts w:asciiTheme="minorHAnsi" w:hAnsiTheme="minorHAnsi" w:cstheme="minorHAnsi"/>
                <w:sz w:val="22"/>
                <w:szCs w:val="22"/>
                <w:lang w:val="en-AU"/>
              </w:rPr>
              <w:t>Full protective clothing including breathing apparatus</w:t>
            </w:r>
          </w:p>
        </w:tc>
        <w:tc>
          <w:tcPr>
            <w:tcW w:w="1418" w:type="dxa"/>
          </w:tcPr>
          <w:p w14:paraId="1BF91231"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Dilute</w:t>
            </w:r>
          </w:p>
        </w:tc>
      </w:tr>
      <w:tr w:rsidR="00BD08BD" w:rsidRPr="00CC465F" w14:paraId="1DD9852B" w14:textId="77777777" w:rsidTr="00CA415A">
        <w:tc>
          <w:tcPr>
            <w:tcW w:w="1134" w:type="dxa"/>
          </w:tcPr>
          <w:p w14:paraId="350AF1BD"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R</w:t>
            </w:r>
          </w:p>
        </w:tc>
        <w:tc>
          <w:tcPr>
            <w:tcW w:w="1985" w:type="dxa"/>
          </w:tcPr>
          <w:p w14:paraId="7FE8A591"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No</w:t>
            </w:r>
          </w:p>
        </w:tc>
        <w:tc>
          <w:tcPr>
            <w:tcW w:w="3685" w:type="dxa"/>
          </w:tcPr>
          <w:p w14:paraId="1B249793" w14:textId="77777777" w:rsidR="00BD08BD" w:rsidRPr="00CC465F" w:rsidRDefault="00BD08BD" w:rsidP="00CA415A">
            <w:pPr>
              <w:pStyle w:val="TableText"/>
              <w:rPr>
                <w:rFonts w:asciiTheme="minorHAnsi" w:hAnsiTheme="minorHAnsi" w:cstheme="minorHAnsi"/>
                <w:sz w:val="22"/>
                <w:szCs w:val="22"/>
                <w:lang w:val="en-AU"/>
              </w:rPr>
            </w:pPr>
            <w:r w:rsidRPr="00CC465F">
              <w:rPr>
                <w:rFonts w:asciiTheme="minorHAnsi" w:hAnsiTheme="minorHAnsi" w:cstheme="minorHAnsi"/>
                <w:sz w:val="22"/>
                <w:szCs w:val="22"/>
                <w:lang w:val="en-AU"/>
              </w:rPr>
              <w:t>Full protective clothing including breathing apparatus</w:t>
            </w:r>
          </w:p>
        </w:tc>
        <w:tc>
          <w:tcPr>
            <w:tcW w:w="1418" w:type="dxa"/>
          </w:tcPr>
          <w:p w14:paraId="65D7AB75"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Dilute</w:t>
            </w:r>
          </w:p>
        </w:tc>
      </w:tr>
      <w:tr w:rsidR="00BD08BD" w:rsidRPr="00CC465F" w14:paraId="68E4A7B3" w14:textId="77777777" w:rsidTr="00CA415A">
        <w:tc>
          <w:tcPr>
            <w:tcW w:w="1134" w:type="dxa"/>
          </w:tcPr>
          <w:p w14:paraId="3CD6780C"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S</w:t>
            </w:r>
          </w:p>
        </w:tc>
        <w:tc>
          <w:tcPr>
            <w:tcW w:w="1985" w:type="dxa"/>
          </w:tcPr>
          <w:p w14:paraId="0AC82B65"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Yes</w:t>
            </w:r>
          </w:p>
        </w:tc>
        <w:tc>
          <w:tcPr>
            <w:tcW w:w="3685" w:type="dxa"/>
          </w:tcPr>
          <w:p w14:paraId="3C357CA9" w14:textId="77777777" w:rsidR="00BD08BD" w:rsidRPr="00CC465F" w:rsidRDefault="00BD08BD" w:rsidP="00CA415A">
            <w:pPr>
              <w:pStyle w:val="TableText"/>
              <w:rPr>
                <w:rFonts w:asciiTheme="minorHAnsi" w:hAnsiTheme="minorHAnsi" w:cstheme="minorHAnsi"/>
                <w:sz w:val="22"/>
                <w:szCs w:val="22"/>
                <w:lang w:val="en-AU"/>
              </w:rPr>
            </w:pPr>
            <w:r w:rsidRPr="00CC465F">
              <w:rPr>
                <w:rFonts w:asciiTheme="minorHAnsi" w:hAnsiTheme="minorHAnsi" w:cstheme="minorHAnsi"/>
                <w:sz w:val="22"/>
                <w:szCs w:val="22"/>
                <w:lang w:val="en-AU"/>
              </w:rPr>
              <w:t>Breathing Apparatus</w:t>
            </w:r>
          </w:p>
        </w:tc>
        <w:tc>
          <w:tcPr>
            <w:tcW w:w="1418" w:type="dxa"/>
          </w:tcPr>
          <w:p w14:paraId="6AFC375C"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Dilute</w:t>
            </w:r>
          </w:p>
        </w:tc>
      </w:tr>
      <w:tr w:rsidR="00BD08BD" w:rsidRPr="00CC465F" w14:paraId="1ABB729D" w14:textId="77777777" w:rsidTr="00CA415A">
        <w:tc>
          <w:tcPr>
            <w:tcW w:w="1134" w:type="dxa"/>
          </w:tcPr>
          <w:p w14:paraId="270271CB"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shd w:val="clear" w:color="auto" w:fill="000000"/>
                <w:lang w:val="en-AU"/>
              </w:rPr>
              <w:t>S</w:t>
            </w:r>
          </w:p>
        </w:tc>
        <w:tc>
          <w:tcPr>
            <w:tcW w:w="1985" w:type="dxa"/>
          </w:tcPr>
          <w:p w14:paraId="23D44493"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Yes</w:t>
            </w:r>
          </w:p>
        </w:tc>
        <w:tc>
          <w:tcPr>
            <w:tcW w:w="3685" w:type="dxa"/>
          </w:tcPr>
          <w:p w14:paraId="21578E5A" w14:textId="77777777" w:rsidR="00BD08BD" w:rsidRPr="00CC465F" w:rsidRDefault="00BD08BD" w:rsidP="00CA415A">
            <w:pPr>
              <w:pStyle w:val="TableText"/>
              <w:rPr>
                <w:rFonts w:asciiTheme="minorHAnsi" w:hAnsiTheme="minorHAnsi" w:cstheme="minorHAnsi"/>
                <w:sz w:val="22"/>
                <w:szCs w:val="22"/>
                <w:lang w:val="en-AU"/>
              </w:rPr>
            </w:pPr>
            <w:r w:rsidRPr="00CC465F">
              <w:rPr>
                <w:rFonts w:asciiTheme="minorHAnsi" w:hAnsiTheme="minorHAnsi" w:cstheme="minorHAnsi"/>
                <w:sz w:val="22"/>
                <w:szCs w:val="22"/>
                <w:lang w:val="en-AU"/>
              </w:rPr>
              <w:t>Breathing Apparatus for fire only</w:t>
            </w:r>
          </w:p>
        </w:tc>
        <w:tc>
          <w:tcPr>
            <w:tcW w:w="1418" w:type="dxa"/>
          </w:tcPr>
          <w:p w14:paraId="36FCC918"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Dilute</w:t>
            </w:r>
          </w:p>
        </w:tc>
      </w:tr>
      <w:tr w:rsidR="00BD08BD" w:rsidRPr="00CC465F" w14:paraId="308B6891" w14:textId="77777777" w:rsidTr="00CA415A">
        <w:tc>
          <w:tcPr>
            <w:tcW w:w="1134" w:type="dxa"/>
          </w:tcPr>
          <w:p w14:paraId="2428C329"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T</w:t>
            </w:r>
          </w:p>
        </w:tc>
        <w:tc>
          <w:tcPr>
            <w:tcW w:w="1985" w:type="dxa"/>
          </w:tcPr>
          <w:p w14:paraId="4AD3B25E"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No</w:t>
            </w:r>
          </w:p>
        </w:tc>
        <w:tc>
          <w:tcPr>
            <w:tcW w:w="3685" w:type="dxa"/>
          </w:tcPr>
          <w:p w14:paraId="366E9C03" w14:textId="77777777" w:rsidR="00BD08BD" w:rsidRPr="00CC465F" w:rsidRDefault="00BD08BD" w:rsidP="00CA415A">
            <w:pPr>
              <w:pStyle w:val="TableText"/>
              <w:rPr>
                <w:rFonts w:asciiTheme="minorHAnsi" w:hAnsiTheme="minorHAnsi" w:cstheme="minorHAnsi"/>
                <w:sz w:val="22"/>
                <w:szCs w:val="22"/>
                <w:lang w:val="en-AU"/>
              </w:rPr>
            </w:pPr>
            <w:r w:rsidRPr="00CC465F">
              <w:rPr>
                <w:rFonts w:asciiTheme="minorHAnsi" w:hAnsiTheme="minorHAnsi" w:cstheme="minorHAnsi"/>
                <w:sz w:val="22"/>
                <w:szCs w:val="22"/>
                <w:lang w:val="en-AU"/>
              </w:rPr>
              <w:t>Breathing Apparatus</w:t>
            </w:r>
          </w:p>
        </w:tc>
        <w:tc>
          <w:tcPr>
            <w:tcW w:w="1418" w:type="dxa"/>
          </w:tcPr>
          <w:p w14:paraId="4C63ED17"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Dilute</w:t>
            </w:r>
          </w:p>
        </w:tc>
      </w:tr>
      <w:tr w:rsidR="00BD08BD" w:rsidRPr="00CC465F" w14:paraId="3D3BF2DE" w14:textId="77777777" w:rsidTr="00CA415A">
        <w:tc>
          <w:tcPr>
            <w:tcW w:w="1134" w:type="dxa"/>
          </w:tcPr>
          <w:p w14:paraId="6F375B04"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shd w:val="clear" w:color="auto" w:fill="000000"/>
                <w:lang w:val="en-AU"/>
              </w:rPr>
              <w:t>T</w:t>
            </w:r>
          </w:p>
        </w:tc>
        <w:tc>
          <w:tcPr>
            <w:tcW w:w="1985" w:type="dxa"/>
          </w:tcPr>
          <w:p w14:paraId="39AB8836"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No</w:t>
            </w:r>
          </w:p>
        </w:tc>
        <w:tc>
          <w:tcPr>
            <w:tcW w:w="3685" w:type="dxa"/>
          </w:tcPr>
          <w:p w14:paraId="04955EDB" w14:textId="77777777" w:rsidR="00BD08BD" w:rsidRPr="00CC465F" w:rsidRDefault="00BD08BD" w:rsidP="00CA415A">
            <w:pPr>
              <w:pStyle w:val="TableText"/>
              <w:rPr>
                <w:rFonts w:asciiTheme="minorHAnsi" w:hAnsiTheme="minorHAnsi" w:cstheme="minorHAnsi"/>
                <w:sz w:val="22"/>
                <w:szCs w:val="22"/>
                <w:lang w:val="en-AU"/>
              </w:rPr>
            </w:pPr>
            <w:r w:rsidRPr="00CC465F">
              <w:rPr>
                <w:rFonts w:asciiTheme="minorHAnsi" w:hAnsiTheme="minorHAnsi" w:cstheme="minorHAnsi"/>
                <w:sz w:val="22"/>
                <w:szCs w:val="22"/>
                <w:lang w:val="en-AU"/>
              </w:rPr>
              <w:t>Breathing Apparatus for fire only</w:t>
            </w:r>
          </w:p>
        </w:tc>
        <w:tc>
          <w:tcPr>
            <w:tcW w:w="1418" w:type="dxa"/>
          </w:tcPr>
          <w:p w14:paraId="7164A5DD"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Dilute</w:t>
            </w:r>
          </w:p>
        </w:tc>
      </w:tr>
      <w:tr w:rsidR="00BD08BD" w:rsidRPr="00CC465F" w14:paraId="6B5518D5" w14:textId="77777777" w:rsidTr="00CA415A">
        <w:tc>
          <w:tcPr>
            <w:tcW w:w="1134" w:type="dxa"/>
          </w:tcPr>
          <w:p w14:paraId="3FE0F18F"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W</w:t>
            </w:r>
          </w:p>
        </w:tc>
        <w:tc>
          <w:tcPr>
            <w:tcW w:w="1985" w:type="dxa"/>
          </w:tcPr>
          <w:p w14:paraId="339FDCA8"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Yes</w:t>
            </w:r>
          </w:p>
        </w:tc>
        <w:tc>
          <w:tcPr>
            <w:tcW w:w="3685" w:type="dxa"/>
          </w:tcPr>
          <w:p w14:paraId="16E0ED7A" w14:textId="77777777" w:rsidR="00BD08BD" w:rsidRPr="00CC465F" w:rsidRDefault="00BD08BD" w:rsidP="00CA415A">
            <w:pPr>
              <w:pStyle w:val="TableText"/>
              <w:rPr>
                <w:rFonts w:asciiTheme="minorHAnsi" w:hAnsiTheme="minorHAnsi" w:cstheme="minorHAnsi"/>
                <w:sz w:val="22"/>
                <w:szCs w:val="22"/>
                <w:lang w:val="en-AU"/>
              </w:rPr>
            </w:pPr>
            <w:r w:rsidRPr="00CC465F">
              <w:rPr>
                <w:rFonts w:asciiTheme="minorHAnsi" w:hAnsiTheme="minorHAnsi" w:cstheme="minorHAnsi"/>
                <w:sz w:val="22"/>
                <w:szCs w:val="22"/>
                <w:lang w:val="en-AU"/>
              </w:rPr>
              <w:t>Full protective clothing including breathing apparatus</w:t>
            </w:r>
          </w:p>
        </w:tc>
        <w:tc>
          <w:tcPr>
            <w:tcW w:w="1418" w:type="dxa"/>
          </w:tcPr>
          <w:p w14:paraId="4E032FFF"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Contain</w:t>
            </w:r>
          </w:p>
        </w:tc>
      </w:tr>
      <w:tr w:rsidR="00BD08BD" w:rsidRPr="00CC465F" w14:paraId="2F6E483D" w14:textId="77777777" w:rsidTr="00CA415A">
        <w:tc>
          <w:tcPr>
            <w:tcW w:w="1134" w:type="dxa"/>
          </w:tcPr>
          <w:p w14:paraId="3AA6A35B"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X</w:t>
            </w:r>
          </w:p>
        </w:tc>
        <w:tc>
          <w:tcPr>
            <w:tcW w:w="1985" w:type="dxa"/>
          </w:tcPr>
          <w:p w14:paraId="25D5BD31"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No</w:t>
            </w:r>
          </w:p>
        </w:tc>
        <w:tc>
          <w:tcPr>
            <w:tcW w:w="3685" w:type="dxa"/>
          </w:tcPr>
          <w:p w14:paraId="13C7C031" w14:textId="77777777" w:rsidR="00BD08BD" w:rsidRPr="00CC465F" w:rsidRDefault="00BD08BD" w:rsidP="00CA415A">
            <w:pPr>
              <w:pStyle w:val="TableText"/>
              <w:rPr>
                <w:rFonts w:asciiTheme="minorHAnsi" w:hAnsiTheme="minorHAnsi" w:cstheme="minorHAnsi"/>
                <w:sz w:val="22"/>
                <w:szCs w:val="22"/>
                <w:lang w:val="en-AU"/>
              </w:rPr>
            </w:pPr>
            <w:r w:rsidRPr="00CC465F">
              <w:rPr>
                <w:rFonts w:asciiTheme="minorHAnsi" w:hAnsiTheme="minorHAnsi" w:cstheme="minorHAnsi"/>
                <w:sz w:val="22"/>
                <w:szCs w:val="22"/>
                <w:lang w:val="en-AU"/>
              </w:rPr>
              <w:t>Full protective clothing including breathing apparatus</w:t>
            </w:r>
          </w:p>
        </w:tc>
        <w:tc>
          <w:tcPr>
            <w:tcW w:w="1418" w:type="dxa"/>
          </w:tcPr>
          <w:p w14:paraId="7124E4E6"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Contain</w:t>
            </w:r>
          </w:p>
        </w:tc>
      </w:tr>
      <w:tr w:rsidR="00BD08BD" w:rsidRPr="00CC465F" w14:paraId="3B304701" w14:textId="77777777" w:rsidTr="00CA415A">
        <w:tc>
          <w:tcPr>
            <w:tcW w:w="1134" w:type="dxa"/>
          </w:tcPr>
          <w:p w14:paraId="34D6093A"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Y</w:t>
            </w:r>
          </w:p>
        </w:tc>
        <w:tc>
          <w:tcPr>
            <w:tcW w:w="1985" w:type="dxa"/>
          </w:tcPr>
          <w:p w14:paraId="122CD156"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Yes</w:t>
            </w:r>
          </w:p>
        </w:tc>
        <w:tc>
          <w:tcPr>
            <w:tcW w:w="3685" w:type="dxa"/>
          </w:tcPr>
          <w:p w14:paraId="5C678CDC" w14:textId="77777777" w:rsidR="00BD08BD" w:rsidRPr="00CC465F" w:rsidRDefault="00BD08BD" w:rsidP="00CA415A">
            <w:pPr>
              <w:pStyle w:val="TableText"/>
              <w:rPr>
                <w:rFonts w:asciiTheme="minorHAnsi" w:hAnsiTheme="minorHAnsi" w:cstheme="minorHAnsi"/>
                <w:sz w:val="22"/>
                <w:szCs w:val="22"/>
                <w:lang w:val="en-AU"/>
              </w:rPr>
            </w:pPr>
            <w:r w:rsidRPr="00CC465F">
              <w:rPr>
                <w:rFonts w:asciiTheme="minorHAnsi" w:hAnsiTheme="minorHAnsi" w:cstheme="minorHAnsi"/>
                <w:sz w:val="22"/>
                <w:szCs w:val="22"/>
                <w:lang w:val="en-AU"/>
              </w:rPr>
              <w:t>Breathing Apparatus</w:t>
            </w:r>
          </w:p>
        </w:tc>
        <w:tc>
          <w:tcPr>
            <w:tcW w:w="1418" w:type="dxa"/>
          </w:tcPr>
          <w:p w14:paraId="0B93ABBE"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Contain</w:t>
            </w:r>
          </w:p>
        </w:tc>
      </w:tr>
      <w:tr w:rsidR="00BD08BD" w:rsidRPr="00CC465F" w14:paraId="798C2C1D" w14:textId="77777777" w:rsidTr="00CA415A">
        <w:tc>
          <w:tcPr>
            <w:tcW w:w="1134" w:type="dxa"/>
          </w:tcPr>
          <w:p w14:paraId="4620C6EE"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shd w:val="clear" w:color="auto" w:fill="000000"/>
                <w:lang w:val="en-AU"/>
              </w:rPr>
              <w:t>Y</w:t>
            </w:r>
          </w:p>
        </w:tc>
        <w:tc>
          <w:tcPr>
            <w:tcW w:w="1985" w:type="dxa"/>
          </w:tcPr>
          <w:p w14:paraId="727C82EE"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Yes</w:t>
            </w:r>
          </w:p>
        </w:tc>
        <w:tc>
          <w:tcPr>
            <w:tcW w:w="3685" w:type="dxa"/>
          </w:tcPr>
          <w:p w14:paraId="2DB7E8F0" w14:textId="77777777" w:rsidR="00BD08BD" w:rsidRPr="00CC465F" w:rsidRDefault="00BD08BD" w:rsidP="00CA415A">
            <w:pPr>
              <w:pStyle w:val="TableText"/>
              <w:rPr>
                <w:rFonts w:asciiTheme="minorHAnsi" w:hAnsiTheme="minorHAnsi" w:cstheme="minorHAnsi"/>
                <w:sz w:val="22"/>
                <w:szCs w:val="22"/>
                <w:lang w:val="en-AU"/>
              </w:rPr>
            </w:pPr>
            <w:r w:rsidRPr="00CC465F">
              <w:rPr>
                <w:rFonts w:asciiTheme="minorHAnsi" w:hAnsiTheme="minorHAnsi" w:cstheme="minorHAnsi"/>
                <w:sz w:val="22"/>
                <w:szCs w:val="22"/>
                <w:lang w:val="en-AU"/>
              </w:rPr>
              <w:t>Breathing Apparatus for fire only</w:t>
            </w:r>
          </w:p>
        </w:tc>
        <w:tc>
          <w:tcPr>
            <w:tcW w:w="1418" w:type="dxa"/>
          </w:tcPr>
          <w:p w14:paraId="036FF810"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Contain</w:t>
            </w:r>
          </w:p>
        </w:tc>
      </w:tr>
      <w:tr w:rsidR="00BD08BD" w:rsidRPr="00CC465F" w14:paraId="2260363F" w14:textId="77777777" w:rsidTr="00CA415A">
        <w:tc>
          <w:tcPr>
            <w:tcW w:w="1134" w:type="dxa"/>
          </w:tcPr>
          <w:p w14:paraId="11855E7B"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Z</w:t>
            </w:r>
          </w:p>
        </w:tc>
        <w:tc>
          <w:tcPr>
            <w:tcW w:w="1985" w:type="dxa"/>
          </w:tcPr>
          <w:p w14:paraId="44865798"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No</w:t>
            </w:r>
          </w:p>
        </w:tc>
        <w:tc>
          <w:tcPr>
            <w:tcW w:w="3685" w:type="dxa"/>
          </w:tcPr>
          <w:p w14:paraId="70DB43EC" w14:textId="77777777" w:rsidR="00BD08BD" w:rsidRPr="00CC465F" w:rsidRDefault="00BD08BD" w:rsidP="00CA415A">
            <w:pPr>
              <w:pStyle w:val="TableText"/>
              <w:rPr>
                <w:rFonts w:asciiTheme="minorHAnsi" w:hAnsiTheme="minorHAnsi" w:cstheme="minorHAnsi"/>
                <w:sz w:val="22"/>
                <w:szCs w:val="22"/>
                <w:lang w:val="en-AU"/>
              </w:rPr>
            </w:pPr>
            <w:r w:rsidRPr="00CC465F">
              <w:rPr>
                <w:rFonts w:asciiTheme="minorHAnsi" w:hAnsiTheme="minorHAnsi" w:cstheme="minorHAnsi"/>
                <w:sz w:val="22"/>
                <w:szCs w:val="22"/>
                <w:lang w:val="en-AU"/>
              </w:rPr>
              <w:t xml:space="preserve">Breathing Apparatus </w:t>
            </w:r>
          </w:p>
        </w:tc>
        <w:tc>
          <w:tcPr>
            <w:tcW w:w="1418" w:type="dxa"/>
          </w:tcPr>
          <w:p w14:paraId="26C9AF8B"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Contain</w:t>
            </w:r>
          </w:p>
        </w:tc>
      </w:tr>
      <w:tr w:rsidR="00BD08BD" w:rsidRPr="00CC465F" w14:paraId="43C8EB78" w14:textId="77777777" w:rsidTr="00CA415A">
        <w:tc>
          <w:tcPr>
            <w:tcW w:w="1134" w:type="dxa"/>
          </w:tcPr>
          <w:p w14:paraId="600DE50D"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shd w:val="clear" w:color="auto" w:fill="000000"/>
                <w:lang w:val="en-AU"/>
              </w:rPr>
              <w:t>Z</w:t>
            </w:r>
          </w:p>
        </w:tc>
        <w:tc>
          <w:tcPr>
            <w:tcW w:w="1985" w:type="dxa"/>
          </w:tcPr>
          <w:p w14:paraId="10191F95"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No</w:t>
            </w:r>
          </w:p>
        </w:tc>
        <w:tc>
          <w:tcPr>
            <w:tcW w:w="3685" w:type="dxa"/>
          </w:tcPr>
          <w:p w14:paraId="2EDD5446" w14:textId="77777777" w:rsidR="00BD08BD" w:rsidRPr="00CC465F" w:rsidRDefault="00BD08BD" w:rsidP="00CA415A">
            <w:pPr>
              <w:pStyle w:val="TableText"/>
              <w:rPr>
                <w:rFonts w:asciiTheme="minorHAnsi" w:hAnsiTheme="minorHAnsi" w:cstheme="minorHAnsi"/>
                <w:sz w:val="22"/>
                <w:szCs w:val="22"/>
                <w:lang w:val="en-AU"/>
              </w:rPr>
            </w:pPr>
            <w:r w:rsidRPr="00CC465F">
              <w:rPr>
                <w:rFonts w:asciiTheme="minorHAnsi" w:hAnsiTheme="minorHAnsi" w:cstheme="minorHAnsi"/>
                <w:sz w:val="22"/>
                <w:szCs w:val="22"/>
                <w:lang w:val="en-AU"/>
              </w:rPr>
              <w:t>Breathing Apparatus for fire only</w:t>
            </w:r>
          </w:p>
        </w:tc>
        <w:tc>
          <w:tcPr>
            <w:tcW w:w="1418" w:type="dxa"/>
          </w:tcPr>
          <w:p w14:paraId="7BF6BD4B" w14:textId="77777777" w:rsidR="00BD08BD" w:rsidRPr="00CC465F" w:rsidRDefault="00BD08BD" w:rsidP="00CA415A">
            <w:pPr>
              <w:pStyle w:val="TableText"/>
              <w:jc w:val="center"/>
              <w:rPr>
                <w:rFonts w:asciiTheme="minorHAnsi" w:hAnsiTheme="minorHAnsi" w:cstheme="minorHAnsi"/>
                <w:sz w:val="22"/>
                <w:szCs w:val="22"/>
                <w:lang w:val="en-AU"/>
              </w:rPr>
            </w:pPr>
            <w:r w:rsidRPr="00CC465F">
              <w:rPr>
                <w:rFonts w:asciiTheme="minorHAnsi" w:hAnsiTheme="minorHAnsi" w:cstheme="minorHAnsi"/>
                <w:sz w:val="22"/>
                <w:szCs w:val="22"/>
                <w:lang w:val="en-AU"/>
              </w:rPr>
              <w:t>Contain</w:t>
            </w:r>
          </w:p>
        </w:tc>
      </w:tr>
    </w:tbl>
    <w:p w14:paraId="0DFE32F0" w14:textId="77777777" w:rsidR="00BD08BD" w:rsidRPr="00CC465F" w:rsidRDefault="00BD08BD" w:rsidP="00BD08BD">
      <w:pPr>
        <w:pStyle w:val="Body"/>
        <w:rPr>
          <w:rFonts w:asciiTheme="minorHAnsi" w:hAnsiTheme="minorHAnsi" w:cstheme="minorHAnsi"/>
          <w:b/>
          <w:bCs/>
          <w:lang w:val="en-AU"/>
        </w:rPr>
      </w:pPr>
      <w:r w:rsidRPr="00CC465F">
        <w:rPr>
          <w:rFonts w:asciiTheme="minorHAnsi" w:hAnsiTheme="minorHAnsi" w:cstheme="minorHAnsi"/>
          <w:b/>
          <w:bCs/>
          <w:lang w:val="en-AU"/>
        </w:rPr>
        <w:t>Note:</w:t>
      </w:r>
    </w:p>
    <w:p w14:paraId="6BF4DA95"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Where breathing apparatus is indicated, protective gloves shall also be worn.</w:t>
      </w:r>
    </w:p>
    <w:p w14:paraId="2B726537"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“Dilute” indicates that the substance may be washed away with large quantities of water.</w:t>
      </w:r>
    </w:p>
    <w:p w14:paraId="5EA1B5C9"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“Contain” indicates the need to prevent any spillage from entering drains or water courses.</w:t>
      </w:r>
    </w:p>
    <w:p w14:paraId="7CC7D2CE"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The letter “E” is added when evacuation of people from the area of an incident should be considered by the emergency service. Actual evacuation is a matter of decision after taking into account all relevant factors.</w:t>
      </w:r>
    </w:p>
    <w:p w14:paraId="18EF3388" w14:textId="77777777" w:rsidR="00BD08BD" w:rsidRPr="00CC465F" w:rsidRDefault="00BD08BD" w:rsidP="00BD08BD">
      <w:pPr>
        <w:pStyle w:val="Heading3"/>
        <w:rPr>
          <w:rFonts w:asciiTheme="minorHAnsi" w:hAnsiTheme="minorHAnsi" w:cstheme="minorHAnsi"/>
          <w:lang w:val="en-AU"/>
        </w:rPr>
      </w:pPr>
      <w:bookmarkStart w:id="36" w:name="_Toc37702842"/>
      <w:bookmarkStart w:id="37" w:name="_Toc75784562"/>
      <w:r w:rsidRPr="00CC465F">
        <w:rPr>
          <w:rFonts w:asciiTheme="minorHAnsi" w:hAnsiTheme="minorHAnsi" w:cstheme="minorHAnsi"/>
          <w:lang w:val="en-AU"/>
        </w:rPr>
        <w:t>Labelling</w:t>
      </w:r>
      <w:bookmarkEnd w:id="36"/>
      <w:bookmarkEnd w:id="37"/>
    </w:p>
    <w:p w14:paraId="2B98A447"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All hazardous substances shall be classified and labelled according to the GHS with the following information:</w:t>
      </w:r>
    </w:p>
    <w:p w14:paraId="19E2F04B"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Product identifier</w:t>
      </w:r>
      <w:r>
        <w:rPr>
          <w:rFonts w:asciiTheme="minorHAnsi" w:hAnsiTheme="minorHAnsi" w:cstheme="minorHAnsi"/>
          <w:lang w:val="en-AU"/>
        </w:rPr>
        <w:t xml:space="preserve"> </w:t>
      </w:r>
    </w:p>
    <w:p w14:paraId="32291F13"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Shipping name and UN number, if the chemical is dangerous goods</w:t>
      </w:r>
      <w:r>
        <w:rPr>
          <w:rFonts w:asciiTheme="minorHAnsi" w:hAnsiTheme="minorHAnsi" w:cstheme="minorHAnsi"/>
          <w:lang w:val="en-AU"/>
        </w:rPr>
        <w:t>.</w:t>
      </w:r>
    </w:p>
    <w:p w14:paraId="6E99EDB9"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Contact details of manufacturer or importer</w:t>
      </w:r>
      <w:r>
        <w:rPr>
          <w:rFonts w:asciiTheme="minorHAnsi" w:hAnsiTheme="minorHAnsi" w:cstheme="minorHAnsi"/>
          <w:lang w:val="en-AU"/>
        </w:rPr>
        <w:t>.</w:t>
      </w:r>
    </w:p>
    <w:p w14:paraId="2241B989"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Identity and proportion of each ingredient</w:t>
      </w:r>
      <w:r>
        <w:rPr>
          <w:rFonts w:asciiTheme="minorHAnsi" w:hAnsiTheme="minorHAnsi" w:cstheme="minorHAnsi"/>
          <w:lang w:val="en-AU"/>
        </w:rPr>
        <w:t>.</w:t>
      </w:r>
    </w:p>
    <w:p w14:paraId="4E7782D4"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GHS standard hazard pictogram, or dangerous goods class label for transport</w:t>
      </w:r>
      <w:r>
        <w:rPr>
          <w:rFonts w:asciiTheme="minorHAnsi" w:hAnsiTheme="minorHAnsi" w:cstheme="minorHAnsi"/>
          <w:lang w:val="en-AU"/>
        </w:rPr>
        <w:t>.</w:t>
      </w:r>
    </w:p>
    <w:p w14:paraId="59E2D27C"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Hazard statement, signal work and precautionary statement</w:t>
      </w:r>
      <w:r>
        <w:rPr>
          <w:rFonts w:asciiTheme="minorHAnsi" w:hAnsiTheme="minorHAnsi" w:cstheme="minorHAnsi"/>
          <w:lang w:val="en-AU"/>
        </w:rPr>
        <w:t>.</w:t>
      </w:r>
    </w:p>
    <w:p w14:paraId="6DB1C638"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Information about the hazards, first aid and emergency procedures</w:t>
      </w:r>
      <w:r>
        <w:rPr>
          <w:rFonts w:asciiTheme="minorHAnsi" w:hAnsiTheme="minorHAnsi" w:cstheme="minorHAnsi"/>
          <w:lang w:val="en-AU"/>
        </w:rPr>
        <w:t>,</w:t>
      </w:r>
      <w:r w:rsidRPr="00CC465F">
        <w:rPr>
          <w:rFonts w:asciiTheme="minorHAnsi" w:hAnsiTheme="minorHAnsi" w:cstheme="minorHAnsi"/>
          <w:lang w:val="en-AU"/>
        </w:rPr>
        <w:t xml:space="preserve"> and</w:t>
      </w:r>
    </w:p>
    <w:p w14:paraId="580E571E"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lastRenderedPageBreak/>
        <w:t>Expiry date.</w:t>
      </w:r>
    </w:p>
    <w:p w14:paraId="3930EEA5" w14:textId="77777777" w:rsidR="00BD08BD" w:rsidRPr="00CC465F" w:rsidRDefault="00BD08BD" w:rsidP="00BD08BD">
      <w:pPr>
        <w:pStyle w:val="Heading2"/>
        <w:rPr>
          <w:rFonts w:asciiTheme="minorHAnsi" w:hAnsiTheme="minorHAnsi" w:cstheme="minorHAnsi"/>
          <w:lang w:val="en-AU"/>
        </w:rPr>
      </w:pPr>
      <w:bookmarkStart w:id="38" w:name="_Toc37702843"/>
      <w:bookmarkStart w:id="39" w:name="_Toc75784563"/>
      <w:r w:rsidRPr="00CC465F">
        <w:rPr>
          <w:rFonts w:asciiTheme="minorHAnsi" w:hAnsiTheme="minorHAnsi" w:cstheme="minorHAnsi"/>
          <w:lang w:val="en-AU"/>
        </w:rPr>
        <w:t>Use and Handling</w:t>
      </w:r>
      <w:bookmarkEnd w:id="38"/>
      <w:bookmarkEnd w:id="39"/>
    </w:p>
    <w:p w14:paraId="253FF421"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The safe handling and precautions for use of hazardous substances are described in the relevant SDS. Prior to using the chemical, the employee shall understand and adhere to the requirements contained in the relevant safety data sheets. </w:t>
      </w:r>
    </w:p>
    <w:p w14:paraId="218554B5"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Hazardous substances shall be used in accordance with the manufacturer’s instructions.</w:t>
      </w:r>
    </w:p>
    <w:p w14:paraId="130F5882"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Hazardous substances shall not be mixed or combined with other substances unless this is part of the approved process for use of the product.</w:t>
      </w:r>
    </w:p>
    <w:p w14:paraId="4EC321E8"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Employees shall wear all the PPE as stated on the SDS for use and clean-up of the hazardous substance.</w:t>
      </w:r>
    </w:p>
    <w:p w14:paraId="2EF8A157"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 xml:space="preserve">Eating or drinking while using hazardous substances is forbidden. </w:t>
      </w:r>
    </w:p>
    <w:p w14:paraId="13525B34"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Persons not involved in the work should be excluded from the work area.</w:t>
      </w:r>
    </w:p>
    <w:p w14:paraId="59819023"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Replace lids on containers immediately after use.</w:t>
      </w:r>
    </w:p>
    <w:p w14:paraId="5A837C09"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Clean up the work area on completion of use to ensure there is no spillage or excess that could harm others.</w:t>
      </w:r>
    </w:p>
    <w:p w14:paraId="013A3FA3"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 xml:space="preserve">Hazardous substances that are passed their storage life or use-by-date shall not be used. They are to be isolated and disposed of as per the SDS instructions. </w:t>
      </w:r>
    </w:p>
    <w:p w14:paraId="32A805F1"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 xml:space="preserve">Flammable substances shall not be used near any ignition source. An exclusion zone should be established, </w:t>
      </w:r>
    </w:p>
    <w:p w14:paraId="72F8AB17"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Where appropriate, personnel shall wash themselves and their clothing thoroughly after completing tasks involving handling of chemicals and other hazardous substances.</w:t>
      </w:r>
    </w:p>
    <w:p w14:paraId="48C89411"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Take 5, JSEA or higher-level risk assessments shall be used as necessary to identify, assess and control hazardous substance risks.</w:t>
      </w:r>
    </w:p>
    <w:p w14:paraId="51E53866" w14:textId="77777777" w:rsidR="00BD08BD" w:rsidRPr="00CC465F" w:rsidRDefault="00BD08BD" w:rsidP="00BD08BD">
      <w:pPr>
        <w:pStyle w:val="Heading2"/>
        <w:rPr>
          <w:rFonts w:asciiTheme="minorHAnsi" w:hAnsiTheme="minorHAnsi" w:cstheme="minorHAnsi"/>
          <w:lang w:val="en-AU"/>
        </w:rPr>
      </w:pPr>
      <w:bookmarkStart w:id="40" w:name="_Toc37702844"/>
      <w:bookmarkStart w:id="41" w:name="_Toc75784564"/>
      <w:r w:rsidRPr="00CC465F">
        <w:rPr>
          <w:rFonts w:asciiTheme="minorHAnsi" w:hAnsiTheme="minorHAnsi" w:cstheme="minorHAnsi"/>
          <w:lang w:val="en-AU"/>
        </w:rPr>
        <w:t>Movement of Hazardous Substances</w:t>
      </w:r>
      <w:bookmarkEnd w:id="40"/>
      <w:bookmarkEnd w:id="41"/>
    </w:p>
    <w:p w14:paraId="61B1944B" w14:textId="3989EABA"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Deliveries of hazardous substances to and from the </w:t>
      </w:r>
      <w:r>
        <w:rPr>
          <w:rFonts w:asciiTheme="minorHAnsi" w:hAnsiTheme="minorHAnsi" w:cstheme="minorHAnsi"/>
          <w:lang w:val="en-AU"/>
        </w:rPr>
        <w:t>Kaius Resources</w:t>
      </w:r>
      <w:r w:rsidRPr="00CC465F">
        <w:rPr>
          <w:rFonts w:asciiTheme="minorHAnsi" w:hAnsiTheme="minorHAnsi" w:cstheme="minorHAnsi"/>
          <w:lang w:val="en-AU"/>
        </w:rPr>
        <w:t xml:space="preserve"> Mine is only to be undertaken by licensed transport companies.</w:t>
      </w:r>
    </w:p>
    <w:p w14:paraId="7492E905"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All hazardous substances are to be delivered to a secure store by the supplier or their agent.</w:t>
      </w:r>
    </w:p>
    <w:p w14:paraId="4302549C"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There should be no unnecessary movement of hazardous substances. Where there is the requirement for movement of hazardous substances, this shall be controlled as described in the Australian Dangerous Goods Code and SDS.</w:t>
      </w:r>
    </w:p>
    <w:p w14:paraId="4B74BECF" w14:textId="77777777" w:rsidR="00BD08BD" w:rsidRPr="00CC465F" w:rsidRDefault="00BD08BD" w:rsidP="00BD08BD">
      <w:pPr>
        <w:pStyle w:val="Heading2"/>
        <w:rPr>
          <w:rFonts w:asciiTheme="minorHAnsi" w:hAnsiTheme="minorHAnsi" w:cstheme="minorHAnsi"/>
          <w:lang w:val="en-AU"/>
        </w:rPr>
      </w:pPr>
      <w:bookmarkStart w:id="42" w:name="_Toc37702845"/>
      <w:bookmarkStart w:id="43" w:name="_Toc75784565"/>
      <w:r w:rsidRPr="00CC465F">
        <w:rPr>
          <w:rFonts w:asciiTheme="minorHAnsi" w:hAnsiTheme="minorHAnsi" w:cstheme="minorHAnsi"/>
          <w:lang w:val="en-AU"/>
        </w:rPr>
        <w:t>Spillage of Hazardous Substances</w:t>
      </w:r>
      <w:bookmarkEnd w:id="42"/>
      <w:bookmarkEnd w:id="43"/>
    </w:p>
    <w:p w14:paraId="58C8F8BE"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In the event of a spillage of a hazardous substance, refer to the Spill Response Procedure and relevant SDS.</w:t>
      </w:r>
    </w:p>
    <w:p w14:paraId="30FB804B"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Spillages must be prevented from entering and drains or water courses. Absorbent material shall be placed on spillages which will then be collected for disposal and any contaminated soil removed for treatment and disposal. </w:t>
      </w:r>
    </w:p>
    <w:p w14:paraId="3B758CF8"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lastRenderedPageBreak/>
        <w:t>Contaminated soil material shall either be stockpiled and bio-remediated or disposed of as a regulated waste.</w:t>
      </w:r>
    </w:p>
    <w:p w14:paraId="27ADEA20"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DEHP will be notified of diesel spills as required under the Environmental Authority conditions.</w:t>
      </w:r>
    </w:p>
    <w:p w14:paraId="55FB93E8" w14:textId="77777777" w:rsidR="00BD08BD" w:rsidRPr="00CC465F" w:rsidRDefault="00BD08BD" w:rsidP="00BD08BD">
      <w:pPr>
        <w:pStyle w:val="Heading2"/>
        <w:rPr>
          <w:rFonts w:asciiTheme="minorHAnsi" w:hAnsiTheme="minorHAnsi" w:cstheme="minorHAnsi"/>
          <w:lang w:val="en-AU"/>
        </w:rPr>
      </w:pPr>
      <w:bookmarkStart w:id="44" w:name="_Toc37702846"/>
      <w:bookmarkStart w:id="45" w:name="_Toc75784566"/>
      <w:r w:rsidRPr="00CC465F">
        <w:rPr>
          <w:rFonts w:asciiTheme="minorHAnsi" w:hAnsiTheme="minorHAnsi" w:cstheme="minorHAnsi"/>
          <w:lang w:val="en-AU"/>
        </w:rPr>
        <w:t>Decanting</w:t>
      </w:r>
      <w:bookmarkEnd w:id="44"/>
      <w:bookmarkEnd w:id="45"/>
    </w:p>
    <w:p w14:paraId="2F6613A8"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Decanting of hazardous substances should be restricted to instances where there is no alternative and it is absolutely necessary.</w:t>
      </w:r>
    </w:p>
    <w:p w14:paraId="7A0CEED7"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Before a substance is decanted into another container, the new container shall be:</w:t>
      </w:r>
    </w:p>
    <w:p w14:paraId="5D33B400"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Suitable to handle the material</w:t>
      </w:r>
      <w:r>
        <w:rPr>
          <w:rFonts w:asciiTheme="minorHAnsi" w:hAnsiTheme="minorHAnsi" w:cstheme="minorHAnsi"/>
          <w:lang w:val="en-AU"/>
        </w:rPr>
        <w:t>,</w:t>
      </w:r>
      <w:r w:rsidRPr="00CC465F">
        <w:rPr>
          <w:rFonts w:asciiTheme="minorHAnsi" w:hAnsiTheme="minorHAnsi" w:cstheme="minorHAnsi"/>
          <w:lang w:val="en-AU"/>
        </w:rPr>
        <w:t xml:space="preserve"> and</w:t>
      </w:r>
    </w:p>
    <w:p w14:paraId="238D549F"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Labelled with the substance name and class (from the original label).</w:t>
      </w:r>
    </w:p>
    <w:p w14:paraId="7FF40B75"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The label shall remain on the container until the container has been thoroughly cleaned and is free of contamination. </w:t>
      </w:r>
    </w:p>
    <w:p w14:paraId="50689471"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The left over or contaminated residue of decanted substances, including containers, shall be disposed of correctly.</w:t>
      </w:r>
    </w:p>
    <w:p w14:paraId="5713A684"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All processes involving the transfer of flammable or combustible liquids shall be completed in accordance with AS 1940 - The Storage use and handling of flammable and combustible liquids.</w:t>
      </w:r>
    </w:p>
    <w:p w14:paraId="27E7EC46" w14:textId="77777777" w:rsidR="00BD08BD" w:rsidRPr="00CC465F" w:rsidRDefault="00BD08BD" w:rsidP="00BD08BD">
      <w:pPr>
        <w:pStyle w:val="Heading2"/>
        <w:rPr>
          <w:rFonts w:asciiTheme="minorHAnsi" w:hAnsiTheme="minorHAnsi" w:cstheme="minorHAnsi"/>
          <w:lang w:val="en-AU"/>
        </w:rPr>
      </w:pPr>
      <w:bookmarkStart w:id="46" w:name="_Toc37702847"/>
      <w:bookmarkStart w:id="47" w:name="_Toc75784567"/>
      <w:r w:rsidRPr="00CC465F">
        <w:rPr>
          <w:rFonts w:asciiTheme="minorHAnsi" w:hAnsiTheme="minorHAnsi" w:cstheme="minorHAnsi"/>
          <w:lang w:val="en-AU"/>
        </w:rPr>
        <w:t>Disposal of Hazardous Substances</w:t>
      </w:r>
      <w:bookmarkEnd w:id="46"/>
      <w:bookmarkEnd w:id="47"/>
    </w:p>
    <w:p w14:paraId="075FF680"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All hazardous substances shall be disposed of in appropriate containers and in accordance with the SDS. Hazardous substances are not to be mixed for disposal.</w:t>
      </w:r>
    </w:p>
    <w:p w14:paraId="07804167"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Where disposal is to occur, it is to be supervised by the Site Manager to ensure it is in accordance with safe disposal practices. No hazardous substances are to be disposed of at the site either by burning or burying. </w:t>
      </w:r>
    </w:p>
    <w:p w14:paraId="5E59C909"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Movement of hazardous substances off site for disposal shall be done with licensed contractors only. A waste transport certificate (WTC) shall be completed for regulated waste and a register maintained. For a complete list of regulated wastes refer to Environmental Protection Regulation 2008, Schedule 2E.</w:t>
      </w:r>
    </w:p>
    <w:p w14:paraId="35823616" w14:textId="77777777" w:rsidR="00BD08BD" w:rsidRPr="00CC465F" w:rsidRDefault="00BD08BD" w:rsidP="00BD08BD">
      <w:pPr>
        <w:pStyle w:val="Heading2"/>
        <w:rPr>
          <w:rFonts w:asciiTheme="minorHAnsi" w:hAnsiTheme="minorHAnsi" w:cstheme="minorHAnsi"/>
          <w:lang w:val="en-AU"/>
        </w:rPr>
      </w:pPr>
      <w:bookmarkStart w:id="48" w:name="_Toc37702848"/>
      <w:bookmarkStart w:id="49" w:name="_Toc75784568"/>
      <w:r w:rsidRPr="00CC465F">
        <w:rPr>
          <w:rFonts w:asciiTheme="minorHAnsi" w:hAnsiTheme="minorHAnsi" w:cstheme="minorHAnsi"/>
          <w:lang w:val="en-AU"/>
        </w:rPr>
        <w:t>First Aid</w:t>
      </w:r>
      <w:bookmarkEnd w:id="48"/>
      <w:bookmarkEnd w:id="49"/>
    </w:p>
    <w:p w14:paraId="5F61BF55"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Any person affected by a hazardous substance shall have appropriate first aid or medical treatment as per MOP 008 First Aid. Initial response and first aid treatment details are provided on the relevant SDS.</w:t>
      </w:r>
    </w:p>
    <w:p w14:paraId="43F61BCF" w14:textId="19237FEC"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Incidents involving persons affected (injury or illness) by hazardous substances shall be reported and investigated in line with the </w:t>
      </w:r>
      <w:r>
        <w:rPr>
          <w:rFonts w:asciiTheme="minorHAnsi" w:hAnsiTheme="minorHAnsi" w:cstheme="minorHAnsi"/>
          <w:lang w:val="en-AU"/>
        </w:rPr>
        <w:t>Kaius Resources</w:t>
      </w:r>
      <w:r w:rsidRPr="00CC465F">
        <w:rPr>
          <w:rFonts w:asciiTheme="minorHAnsi" w:hAnsiTheme="minorHAnsi" w:cstheme="minorHAnsi"/>
          <w:lang w:val="en-AU"/>
        </w:rPr>
        <w:t xml:space="preserve"> Mine Incident Investigation, Corrective and Preventative Action Standard.</w:t>
      </w:r>
    </w:p>
    <w:p w14:paraId="5395BEAC" w14:textId="77777777" w:rsidR="00BD08BD" w:rsidRPr="00CC465F" w:rsidRDefault="00BD08BD" w:rsidP="00BD08BD">
      <w:pPr>
        <w:pStyle w:val="Heading1"/>
        <w:tabs>
          <w:tab w:val="clear" w:pos="567"/>
        </w:tabs>
        <w:ind w:left="567" w:hanging="567"/>
        <w:rPr>
          <w:rFonts w:asciiTheme="minorHAnsi" w:hAnsiTheme="minorHAnsi" w:cstheme="minorHAnsi"/>
          <w:caps/>
          <w:smallCaps w:val="0"/>
          <w:szCs w:val="44"/>
          <w:lang w:val="en-AU"/>
        </w:rPr>
      </w:pPr>
      <w:bookmarkStart w:id="50" w:name="_Toc37702849"/>
      <w:bookmarkStart w:id="51" w:name="_Toc75784569"/>
      <w:r w:rsidRPr="00CC465F">
        <w:rPr>
          <w:rFonts w:asciiTheme="minorHAnsi" w:hAnsiTheme="minorHAnsi" w:cstheme="minorHAnsi"/>
          <w:szCs w:val="44"/>
          <w:lang w:val="en-AU"/>
        </w:rPr>
        <w:t>Review Criteria</w:t>
      </w:r>
      <w:bookmarkEnd w:id="50"/>
      <w:bookmarkEnd w:id="51"/>
    </w:p>
    <w:p w14:paraId="32C0AA98"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This </w:t>
      </w:r>
      <w:r>
        <w:rPr>
          <w:rFonts w:asciiTheme="minorHAnsi" w:hAnsiTheme="minorHAnsi" w:cstheme="minorHAnsi"/>
          <w:lang w:val="en-AU"/>
        </w:rPr>
        <w:t>document</w:t>
      </w:r>
      <w:r w:rsidRPr="00CC465F">
        <w:rPr>
          <w:rFonts w:asciiTheme="minorHAnsi" w:hAnsiTheme="minorHAnsi" w:cstheme="minorHAnsi"/>
          <w:lang w:val="en-AU"/>
        </w:rPr>
        <w:t xml:space="preserve"> shall be reviewed:</w:t>
      </w:r>
    </w:p>
    <w:p w14:paraId="245D6874"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Every three years</w:t>
      </w:r>
    </w:p>
    <w:p w14:paraId="2E7CFED0"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When there is a change of method and/or technology that may affect the accuracy of this document</w:t>
      </w:r>
      <w:r>
        <w:rPr>
          <w:rFonts w:asciiTheme="minorHAnsi" w:hAnsiTheme="minorHAnsi" w:cstheme="minorHAnsi"/>
          <w:lang w:val="en-AU"/>
        </w:rPr>
        <w:t>.</w:t>
      </w:r>
    </w:p>
    <w:p w14:paraId="0C482EC8"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lastRenderedPageBreak/>
        <w:t>When a significant incident has occurred that is relevant to this document and its subject matter.</w:t>
      </w:r>
    </w:p>
    <w:p w14:paraId="4837717E"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 xml:space="preserve">Where legal requirements change as a result of changing legislation etc. </w:t>
      </w:r>
    </w:p>
    <w:p w14:paraId="1209C984"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In response to any adopted recommendations arising from internal/ external Audits</w:t>
      </w:r>
    </w:p>
    <w:p w14:paraId="1C847F28" w14:textId="77777777" w:rsidR="00BD08BD" w:rsidRPr="00C80D22" w:rsidRDefault="00BD08BD" w:rsidP="00BD08BD">
      <w:pPr>
        <w:pStyle w:val="Heading1"/>
        <w:tabs>
          <w:tab w:val="clear" w:pos="567"/>
        </w:tabs>
        <w:ind w:left="567" w:hanging="567"/>
      </w:pPr>
      <w:bookmarkStart w:id="52" w:name="_Toc37702850"/>
      <w:bookmarkStart w:id="53" w:name="_Toc75784570"/>
      <w:r w:rsidRPr="00C80D22">
        <w:t>Safety and Environment</w:t>
      </w:r>
      <w:bookmarkEnd w:id="52"/>
      <w:bookmarkEnd w:id="53"/>
    </w:p>
    <w:p w14:paraId="220EEFD5"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Safety and Environment are covered in the body of this </w:t>
      </w:r>
      <w:r>
        <w:rPr>
          <w:rFonts w:asciiTheme="minorHAnsi" w:hAnsiTheme="minorHAnsi" w:cstheme="minorHAnsi"/>
          <w:lang w:val="en-AU"/>
        </w:rPr>
        <w:t>procedure</w:t>
      </w:r>
      <w:r w:rsidRPr="00CC465F">
        <w:rPr>
          <w:rFonts w:asciiTheme="minorHAnsi" w:hAnsiTheme="minorHAnsi" w:cstheme="minorHAnsi"/>
          <w:lang w:val="en-AU"/>
        </w:rPr>
        <w:t>.</w:t>
      </w:r>
    </w:p>
    <w:p w14:paraId="3213911A" w14:textId="77777777" w:rsidR="00BD08BD" w:rsidRPr="00CC465F" w:rsidRDefault="00BD08BD" w:rsidP="00BD08BD">
      <w:pPr>
        <w:pStyle w:val="Heading1"/>
        <w:tabs>
          <w:tab w:val="clear" w:pos="567"/>
        </w:tabs>
        <w:ind w:left="567" w:hanging="567"/>
        <w:rPr>
          <w:rFonts w:asciiTheme="minorHAnsi" w:hAnsiTheme="minorHAnsi" w:cstheme="minorHAnsi"/>
          <w:lang w:val="en-AU"/>
        </w:rPr>
      </w:pPr>
      <w:bookmarkStart w:id="54" w:name="_Toc37702851"/>
      <w:bookmarkStart w:id="55" w:name="_Toc75784571"/>
      <w:r w:rsidRPr="00CC465F">
        <w:rPr>
          <w:rFonts w:asciiTheme="minorHAnsi" w:hAnsiTheme="minorHAnsi" w:cstheme="minorHAnsi"/>
          <w:lang w:val="en-AU"/>
        </w:rPr>
        <w:t>Attachments, References and Related Documents</w:t>
      </w:r>
      <w:bookmarkEnd w:id="54"/>
      <w:bookmarkEnd w:id="55"/>
    </w:p>
    <w:p w14:paraId="33B25A4D" w14:textId="77777777" w:rsidR="00BD08BD" w:rsidRPr="00CC465F" w:rsidRDefault="00BD08BD" w:rsidP="00BD08BD">
      <w:pPr>
        <w:pStyle w:val="Heading2"/>
        <w:rPr>
          <w:rFonts w:asciiTheme="minorHAnsi" w:hAnsiTheme="minorHAnsi" w:cstheme="minorHAnsi"/>
          <w:lang w:val="en-AU"/>
        </w:rPr>
      </w:pPr>
      <w:bookmarkStart w:id="56" w:name="_Toc37702852"/>
      <w:bookmarkStart w:id="57" w:name="_Toc75784572"/>
      <w:r w:rsidRPr="00CC465F">
        <w:rPr>
          <w:rFonts w:asciiTheme="minorHAnsi" w:hAnsiTheme="minorHAnsi" w:cstheme="minorHAnsi"/>
          <w:lang w:val="en-AU"/>
        </w:rPr>
        <w:t>References and Related Documents</w:t>
      </w:r>
      <w:bookmarkEnd w:id="56"/>
      <w:bookmarkEnd w:id="57"/>
    </w:p>
    <w:p w14:paraId="5C3F1D3A"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Australian Dangerous Goods Code 2015</w:t>
      </w:r>
    </w:p>
    <w:p w14:paraId="7C51316D"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Mining and Quarrying Safety and Health Act 1999</w:t>
      </w:r>
    </w:p>
    <w:p w14:paraId="51E2305C"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 xml:space="preserve">Mining and Quarrying Safety and Health Regulation 2017 </w:t>
      </w:r>
    </w:p>
    <w:p w14:paraId="6D662CBC"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DNRM Hazard Database</w:t>
      </w:r>
    </w:p>
    <w:p w14:paraId="03CF170B"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Explosives Act 1999</w:t>
      </w:r>
    </w:p>
    <w:p w14:paraId="3AB3C675"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Environmental Protection Regulation 2008, Schedule 2E</w:t>
      </w:r>
    </w:p>
    <w:p w14:paraId="1DD13898"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Work Health and Safety Regulation 2011</w:t>
      </w:r>
    </w:p>
    <w:p w14:paraId="7E74DAA2"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AS 1319: Safety Signs for the Occupational Environment</w:t>
      </w:r>
    </w:p>
    <w:p w14:paraId="63F47AA0"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AS 1596: LP Gas - Storage and Handling</w:t>
      </w:r>
    </w:p>
    <w:p w14:paraId="35113D0B"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AS 1614: The Design and use of Reflectorised Signs for Mines and Tunnels</w:t>
      </w:r>
    </w:p>
    <w:p w14:paraId="715F9E91"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AS 1940: The Storage and Handling of Flammable and Combustible Liquids</w:t>
      </w:r>
    </w:p>
    <w:p w14:paraId="7C531D21"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AS 2030: Gas Cylinders Code</w:t>
      </w:r>
    </w:p>
    <w:p w14:paraId="1B916FF4"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AS 2714: The Storage and Handling of Hazardous Chemical Materials Class 5.2 Substance – Organic Peroxides</w:t>
      </w:r>
    </w:p>
    <w:p w14:paraId="3580ABF3"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AS 3780.8: Storage and Handling of Hazardous Chemical Materials Class 8 Substances – Corrosives</w:t>
      </w:r>
    </w:p>
    <w:p w14:paraId="2451479F"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AS 4332: Storage of gas cylinders</w:t>
      </w:r>
    </w:p>
    <w:p w14:paraId="5D355708"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National Occupational Health and Safety Commission (Safe Work Australia) publications:</w:t>
      </w:r>
    </w:p>
    <w:p w14:paraId="6258B78E"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 xml:space="preserve">Guidance Note for Emergency Service Manifests </w:t>
      </w:r>
    </w:p>
    <w:p w14:paraId="0086A0C6" w14:textId="77777777" w:rsidR="00BD08BD" w:rsidRPr="00CC465F" w:rsidRDefault="00BD08BD" w:rsidP="00BD08BD">
      <w:pPr>
        <w:pStyle w:val="Bullets"/>
        <w:rPr>
          <w:rFonts w:asciiTheme="minorHAnsi" w:hAnsiTheme="minorHAnsi" w:cstheme="minorHAnsi"/>
          <w:lang w:val="en-AU"/>
        </w:rPr>
      </w:pPr>
      <w:r w:rsidRPr="00CC465F">
        <w:rPr>
          <w:rFonts w:asciiTheme="minorHAnsi" w:hAnsiTheme="minorHAnsi" w:cstheme="minorHAnsi"/>
          <w:lang w:val="en-AU"/>
        </w:rPr>
        <w:t>Model Code of Practice: Labelling of Workplace Hazardous Chemicals Globally Harmonised System of Classification and Labelling of Chemicals</w:t>
      </w:r>
    </w:p>
    <w:p w14:paraId="47D28BC5" w14:textId="77777777" w:rsidR="00BD08BD" w:rsidRPr="00CC465F" w:rsidRDefault="00BD08BD" w:rsidP="00BD08BD">
      <w:pPr>
        <w:pStyle w:val="Bullets"/>
        <w:rPr>
          <w:rFonts w:asciiTheme="minorHAnsi" w:hAnsiTheme="minorHAnsi" w:cstheme="minorHAnsi"/>
        </w:rPr>
      </w:pPr>
      <w:r w:rsidRPr="00CC465F">
        <w:rPr>
          <w:rFonts w:asciiTheme="minorHAnsi" w:hAnsiTheme="minorHAnsi" w:cstheme="minorHAnsi"/>
        </w:rPr>
        <w:t xml:space="preserve">Code of Practice for the Managing Risks of Hazardous Chemicals in the Workplace </w:t>
      </w:r>
    </w:p>
    <w:p w14:paraId="7348D51D" w14:textId="77777777" w:rsidR="00BD08BD" w:rsidRPr="00CC465F" w:rsidRDefault="00BD08BD" w:rsidP="00BD08BD">
      <w:pPr>
        <w:pStyle w:val="Bullets"/>
        <w:rPr>
          <w:rFonts w:asciiTheme="minorHAnsi" w:hAnsiTheme="minorHAnsi" w:cstheme="minorHAnsi"/>
        </w:rPr>
      </w:pPr>
      <w:r w:rsidRPr="00CC465F">
        <w:rPr>
          <w:rFonts w:asciiTheme="minorHAnsi" w:hAnsiTheme="minorHAnsi" w:cstheme="minorHAnsi"/>
        </w:rPr>
        <w:t xml:space="preserve">Code of Practice for the Preparation of Safety Data Sheets for Hazardous Chemicals </w:t>
      </w:r>
    </w:p>
    <w:p w14:paraId="4C24A8F4" w14:textId="77777777" w:rsidR="00BD08BD" w:rsidRPr="00CC465F" w:rsidRDefault="00BD08BD" w:rsidP="00BD08BD">
      <w:pPr>
        <w:pStyle w:val="Bullets"/>
        <w:rPr>
          <w:rFonts w:asciiTheme="minorHAnsi" w:hAnsiTheme="minorHAnsi" w:cstheme="minorHAnsi"/>
        </w:rPr>
      </w:pPr>
      <w:r w:rsidRPr="00CC465F">
        <w:rPr>
          <w:rFonts w:asciiTheme="minorHAnsi" w:hAnsiTheme="minorHAnsi" w:cstheme="minorHAnsi"/>
        </w:rPr>
        <w:t>Placarding for Storage of Hazardous Chemicals</w:t>
      </w:r>
    </w:p>
    <w:p w14:paraId="35727660" w14:textId="53FA2786" w:rsidR="00BD08BD" w:rsidRPr="00CC465F" w:rsidRDefault="00BD08BD" w:rsidP="00BD08BD">
      <w:pPr>
        <w:pStyle w:val="Body"/>
        <w:rPr>
          <w:rFonts w:asciiTheme="minorHAnsi" w:hAnsiTheme="minorHAnsi" w:cstheme="minorHAnsi"/>
          <w:lang w:val="en-AU"/>
        </w:rPr>
      </w:pPr>
      <w:r>
        <w:rPr>
          <w:rFonts w:asciiTheme="minorHAnsi" w:hAnsiTheme="minorHAnsi" w:cstheme="minorHAnsi"/>
          <w:lang w:val="en-AU"/>
        </w:rPr>
        <w:t>Kaius Resources</w:t>
      </w:r>
      <w:r w:rsidRPr="00CC465F">
        <w:rPr>
          <w:rFonts w:asciiTheme="minorHAnsi" w:hAnsiTheme="minorHAnsi" w:cstheme="minorHAnsi"/>
          <w:lang w:val="en-AU"/>
        </w:rPr>
        <w:t xml:space="preserve"> Mine Environmental Management Plan</w:t>
      </w:r>
    </w:p>
    <w:p w14:paraId="033423A2" w14:textId="143102DE" w:rsidR="00BD08BD" w:rsidRPr="00CC465F" w:rsidRDefault="00BD08BD" w:rsidP="00BD08BD">
      <w:pPr>
        <w:pStyle w:val="Body"/>
        <w:rPr>
          <w:rFonts w:asciiTheme="minorHAnsi" w:hAnsiTheme="minorHAnsi" w:cstheme="minorHAnsi"/>
          <w:lang w:val="en-AU"/>
        </w:rPr>
      </w:pPr>
      <w:r>
        <w:rPr>
          <w:rFonts w:asciiTheme="minorHAnsi" w:hAnsiTheme="minorHAnsi" w:cstheme="minorHAnsi"/>
          <w:lang w:val="en-AU"/>
        </w:rPr>
        <w:lastRenderedPageBreak/>
        <w:t>Kaius Resources</w:t>
      </w:r>
      <w:r w:rsidRPr="00CC465F">
        <w:rPr>
          <w:rFonts w:asciiTheme="minorHAnsi" w:hAnsiTheme="minorHAnsi" w:cstheme="minorHAnsi"/>
          <w:lang w:val="en-AU"/>
        </w:rPr>
        <w:t xml:space="preserve"> Mine Chemical Risk Assessment</w:t>
      </w:r>
    </w:p>
    <w:p w14:paraId="0247C0C4" w14:textId="57F0401C" w:rsidR="00BD08BD" w:rsidRPr="00CC465F" w:rsidRDefault="00BD08BD" w:rsidP="00BD08BD">
      <w:pPr>
        <w:pStyle w:val="Body"/>
        <w:rPr>
          <w:rFonts w:asciiTheme="minorHAnsi" w:hAnsiTheme="minorHAnsi" w:cstheme="minorHAnsi"/>
          <w:lang w:val="en-AU"/>
        </w:rPr>
      </w:pPr>
      <w:r>
        <w:rPr>
          <w:rFonts w:asciiTheme="minorHAnsi" w:hAnsiTheme="minorHAnsi" w:cstheme="minorHAnsi"/>
          <w:lang w:val="en-AU"/>
        </w:rPr>
        <w:t>Kaius Resources</w:t>
      </w:r>
      <w:r w:rsidRPr="00CC465F">
        <w:rPr>
          <w:rFonts w:asciiTheme="minorHAnsi" w:hAnsiTheme="minorHAnsi" w:cstheme="minorHAnsi"/>
          <w:lang w:val="en-AU"/>
        </w:rPr>
        <w:t xml:space="preserve"> Mine Principal Hazard Management Plan</w:t>
      </w:r>
    </w:p>
    <w:p w14:paraId="15BADA8D"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MOP 008 - First Aid</w:t>
      </w:r>
    </w:p>
    <w:p w14:paraId="3C5F184D" w14:textId="256FA3AA" w:rsidR="00BD08BD" w:rsidRPr="00CC465F" w:rsidRDefault="00BD08BD" w:rsidP="00BD08BD">
      <w:pPr>
        <w:pStyle w:val="Body"/>
        <w:rPr>
          <w:rFonts w:asciiTheme="minorHAnsi" w:hAnsiTheme="minorHAnsi" w:cstheme="minorHAnsi"/>
          <w:lang w:val="en-AU"/>
        </w:rPr>
      </w:pPr>
      <w:r>
        <w:rPr>
          <w:rFonts w:asciiTheme="minorHAnsi" w:hAnsiTheme="minorHAnsi" w:cstheme="minorHAnsi"/>
          <w:lang w:val="en-AU"/>
        </w:rPr>
        <w:t>Kaius Resources</w:t>
      </w:r>
      <w:r w:rsidRPr="00CC465F">
        <w:rPr>
          <w:rFonts w:asciiTheme="minorHAnsi" w:hAnsiTheme="minorHAnsi" w:cstheme="minorHAnsi"/>
          <w:lang w:val="en-AU"/>
        </w:rPr>
        <w:t xml:space="preserve"> Mine Spill Response TARP</w:t>
      </w:r>
    </w:p>
    <w:p w14:paraId="27342652" w14:textId="14548D49" w:rsidR="00BD08BD" w:rsidRPr="00CC465F" w:rsidRDefault="00BD08BD" w:rsidP="00BD08BD">
      <w:pPr>
        <w:pStyle w:val="Body"/>
        <w:rPr>
          <w:rFonts w:asciiTheme="minorHAnsi" w:hAnsiTheme="minorHAnsi" w:cstheme="minorHAnsi"/>
          <w:lang w:val="en-AU"/>
        </w:rPr>
      </w:pPr>
      <w:r>
        <w:rPr>
          <w:rFonts w:asciiTheme="minorHAnsi" w:hAnsiTheme="minorHAnsi" w:cstheme="minorHAnsi"/>
          <w:lang w:val="en-AU"/>
        </w:rPr>
        <w:t>Kaius Resources</w:t>
      </w:r>
      <w:r w:rsidRPr="00CC465F">
        <w:rPr>
          <w:rFonts w:asciiTheme="minorHAnsi" w:hAnsiTheme="minorHAnsi" w:cstheme="minorHAnsi"/>
          <w:lang w:val="en-AU"/>
        </w:rPr>
        <w:t xml:space="preserve"> Mine Contractor Management System Register</w:t>
      </w:r>
    </w:p>
    <w:p w14:paraId="16AEF215" w14:textId="77777777" w:rsidR="00BD08BD" w:rsidRPr="00CC465F" w:rsidRDefault="00BD08BD" w:rsidP="00BD08BD">
      <w:pPr>
        <w:pStyle w:val="Body"/>
        <w:rPr>
          <w:rFonts w:asciiTheme="minorHAnsi" w:hAnsiTheme="minorHAnsi" w:cstheme="minorHAnsi"/>
          <w:lang w:val="en-AU"/>
        </w:rPr>
      </w:pPr>
      <w:r w:rsidRPr="00CC465F">
        <w:rPr>
          <w:rFonts w:asciiTheme="minorHAnsi" w:hAnsiTheme="minorHAnsi" w:cstheme="minorHAnsi"/>
          <w:lang w:val="en-AU"/>
        </w:rPr>
        <w:t>SOP RSK 005 - Hazardous Substances Risk Assessment</w:t>
      </w:r>
    </w:p>
    <w:p w14:paraId="5089BE62" w14:textId="77777777" w:rsidR="00BD08BD" w:rsidRPr="00CC465F" w:rsidRDefault="00BD08BD" w:rsidP="00BD08BD">
      <w:pPr>
        <w:jc w:val="left"/>
        <w:rPr>
          <w:rFonts w:asciiTheme="minorHAnsi" w:hAnsiTheme="minorHAnsi" w:cstheme="minorHAnsi"/>
          <w:lang w:eastAsia="en-US"/>
        </w:rPr>
      </w:pPr>
      <w:r w:rsidRPr="00CC465F">
        <w:rPr>
          <w:rFonts w:asciiTheme="minorHAnsi" w:hAnsiTheme="minorHAnsi" w:cstheme="minorHAnsi"/>
        </w:rPr>
        <w:br w:type="page"/>
      </w:r>
    </w:p>
    <w:p w14:paraId="4F599CA1" w14:textId="77777777" w:rsidR="00BD08BD" w:rsidRPr="00CC465F" w:rsidRDefault="00BD08BD" w:rsidP="00BD08BD">
      <w:pPr>
        <w:pStyle w:val="Heading1"/>
        <w:numPr>
          <w:ilvl w:val="0"/>
          <w:numId w:val="0"/>
        </w:numPr>
        <w:ind w:left="360"/>
        <w:rPr>
          <w:rFonts w:asciiTheme="minorHAnsi" w:hAnsiTheme="minorHAnsi" w:cstheme="minorHAnsi"/>
        </w:rPr>
      </w:pPr>
      <w:bookmarkStart w:id="58" w:name="_Toc37702853"/>
      <w:bookmarkStart w:id="59" w:name="_Toc75784573"/>
      <w:r w:rsidRPr="00CC465F">
        <w:rPr>
          <w:rFonts w:asciiTheme="minorHAnsi" w:hAnsiTheme="minorHAnsi" w:cstheme="minorHAnsi"/>
        </w:rPr>
        <w:lastRenderedPageBreak/>
        <w:t>Appendix A Chemical Storage Compatibility Chart</w:t>
      </w:r>
      <w:bookmarkEnd w:id="58"/>
      <w:bookmarkEnd w:id="59"/>
    </w:p>
    <w:p w14:paraId="3BDA9CF6" w14:textId="77777777" w:rsidR="00BD08BD" w:rsidRPr="00CC465F" w:rsidRDefault="00BD08BD" w:rsidP="00BD08BD">
      <w:pPr>
        <w:pStyle w:val="Body"/>
        <w:rPr>
          <w:rFonts w:asciiTheme="minorHAnsi" w:hAnsiTheme="minorHAnsi" w:cstheme="minorHAnsi"/>
        </w:rPr>
      </w:pPr>
      <w:r w:rsidRPr="00CC465F">
        <w:rPr>
          <w:rFonts w:asciiTheme="minorHAnsi" w:hAnsiTheme="minorHAnsi" w:cstheme="minorHAnsi"/>
          <w:noProof/>
          <w:lang w:val="en-AU" w:eastAsia="en-AU"/>
        </w:rPr>
        <w:drawing>
          <wp:anchor distT="0" distB="0" distL="114300" distR="114300" simplePos="0" relativeHeight="251659264" behindDoc="0" locked="0" layoutInCell="1" allowOverlap="1" wp14:anchorId="6016F577" wp14:editId="6BD3B324">
            <wp:simplePos x="0" y="0"/>
            <wp:positionH relativeFrom="column">
              <wp:posOffset>-152400</wp:posOffset>
            </wp:positionH>
            <wp:positionV relativeFrom="paragraph">
              <wp:posOffset>258445</wp:posOffset>
            </wp:positionV>
            <wp:extent cx="6699250" cy="5539105"/>
            <wp:effectExtent l="0" t="0" r="6350" b="4445"/>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2022"/>
                    <a:stretch/>
                  </pic:blipFill>
                  <pic:spPr bwMode="auto">
                    <a:xfrm>
                      <a:off x="0" y="0"/>
                      <a:ext cx="6699250" cy="5539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C4665A" w14:textId="77777777" w:rsidR="00BD08BD" w:rsidRPr="00CC465F" w:rsidRDefault="00BD08BD" w:rsidP="00BD08BD">
      <w:pPr>
        <w:pStyle w:val="Body"/>
        <w:rPr>
          <w:rFonts w:asciiTheme="minorHAnsi" w:hAnsiTheme="minorHAnsi" w:cstheme="minorHAnsi"/>
        </w:rPr>
      </w:pPr>
    </w:p>
    <w:p w14:paraId="2597747F" w14:textId="77777777" w:rsidR="00BD08BD" w:rsidRPr="00CC465F" w:rsidRDefault="00BD08BD" w:rsidP="00BD08BD">
      <w:pPr>
        <w:pStyle w:val="Body"/>
        <w:rPr>
          <w:rFonts w:asciiTheme="minorHAnsi" w:hAnsiTheme="minorHAnsi" w:cstheme="minorHAnsi"/>
        </w:rPr>
      </w:pPr>
      <w:r w:rsidRPr="00CC465F">
        <w:rPr>
          <w:rFonts w:asciiTheme="minorHAnsi" w:hAnsiTheme="minorHAnsi" w:cstheme="minorHAnsi"/>
        </w:rPr>
        <w:t>NB: A greater segregation distance may be required where chemicals are stored in bulk or in tanks. Always consult the SDS and complete a risk assessment as required.</w:t>
      </w:r>
    </w:p>
    <w:p w14:paraId="3E5CF1E5" w14:textId="77777777" w:rsidR="00BD08BD" w:rsidRPr="00CC465F" w:rsidRDefault="00BD08BD" w:rsidP="00BD08BD">
      <w:pPr>
        <w:pStyle w:val="Body"/>
        <w:rPr>
          <w:rFonts w:asciiTheme="minorHAnsi" w:hAnsiTheme="minorHAnsi" w:cstheme="minorHAnsi"/>
        </w:rPr>
      </w:pPr>
    </w:p>
    <w:p w14:paraId="3DAB01A7" w14:textId="0EB8BC28" w:rsidR="009251BF" w:rsidRPr="00B80C8A" w:rsidRDefault="009251BF" w:rsidP="00BD08BD">
      <w:pPr>
        <w:pStyle w:val="Heading1"/>
        <w:ind w:left="567" w:hanging="567"/>
        <w:rPr>
          <w:rFonts w:asciiTheme="minorHAnsi" w:hAnsiTheme="minorHAnsi" w:cstheme="minorHAnsi"/>
        </w:rPr>
      </w:pPr>
      <w:bookmarkStart w:id="60" w:name="_Toc75784574"/>
      <w:r w:rsidRPr="00B80C8A">
        <w:rPr>
          <w:rFonts w:asciiTheme="minorHAnsi" w:hAnsiTheme="minorHAnsi" w:cstheme="minorHAnsi"/>
        </w:rPr>
        <w:t>Appendix 02 Exploration Sites</w:t>
      </w:r>
      <w:bookmarkEnd w:id="4"/>
      <w:bookmarkEnd w:id="60"/>
    </w:p>
    <w:p w14:paraId="646B4B71" w14:textId="77777777" w:rsidR="009251BF" w:rsidRPr="00B80C8A" w:rsidRDefault="009251BF" w:rsidP="009251BF">
      <w:pPr>
        <w:pStyle w:val="Body"/>
        <w:ind w:left="576"/>
        <w:rPr>
          <w:rFonts w:asciiTheme="minorHAnsi" w:hAnsiTheme="minorHAnsi" w:cstheme="minorHAnsi"/>
          <w:lang w:val="en-AU"/>
        </w:rPr>
      </w:pPr>
      <w:r w:rsidRPr="00B80C8A">
        <w:rPr>
          <w:rFonts w:asciiTheme="minorHAnsi" w:hAnsiTheme="minorHAnsi" w:cstheme="minorHAnsi"/>
          <w:lang w:val="en-AU"/>
        </w:rPr>
        <w:t>Additional requirements for exploration sites include:</w:t>
      </w:r>
    </w:p>
    <w:p w14:paraId="033A1DD9" w14:textId="77777777" w:rsidR="009251BF" w:rsidRPr="00B80C8A" w:rsidRDefault="009251BF" w:rsidP="009251BF">
      <w:pPr>
        <w:pStyle w:val="Body"/>
        <w:ind w:left="576"/>
        <w:rPr>
          <w:rFonts w:asciiTheme="minorHAnsi" w:hAnsiTheme="minorHAnsi" w:cstheme="minorHAnsi"/>
          <w:b/>
          <w:bCs/>
          <w:lang w:val="en-AU"/>
        </w:rPr>
      </w:pPr>
      <w:r w:rsidRPr="00B80C8A">
        <w:rPr>
          <w:rFonts w:asciiTheme="minorHAnsi" w:hAnsiTheme="minorHAnsi" w:cstheme="minorHAnsi"/>
          <w:b/>
          <w:bCs/>
          <w:lang w:val="en-AU"/>
        </w:rPr>
        <w:t>Fire prevention</w:t>
      </w:r>
    </w:p>
    <w:p w14:paraId="6797C19B" w14:textId="77777777" w:rsidR="009251BF" w:rsidRPr="00B80C8A" w:rsidRDefault="009251BF" w:rsidP="009251BF">
      <w:pPr>
        <w:pStyle w:val="Bullets"/>
        <w:rPr>
          <w:rFonts w:asciiTheme="minorHAnsi" w:hAnsiTheme="minorHAnsi" w:cstheme="minorHAnsi"/>
        </w:rPr>
      </w:pPr>
      <w:r w:rsidRPr="00B80C8A">
        <w:rPr>
          <w:rFonts w:asciiTheme="minorHAnsi" w:hAnsiTheme="minorHAnsi" w:cstheme="minorHAnsi"/>
        </w:rPr>
        <w:lastRenderedPageBreak/>
        <w:t>Long grass shall be slashed or graded for a 20m radius (40m x 40m work area) around the exploration site down to the soil, and</w:t>
      </w:r>
    </w:p>
    <w:p w14:paraId="43EB44DB" w14:textId="77777777" w:rsidR="009251BF" w:rsidRPr="00B80C8A" w:rsidRDefault="009251BF" w:rsidP="009251BF">
      <w:pPr>
        <w:pStyle w:val="Bullets"/>
        <w:rPr>
          <w:rFonts w:asciiTheme="minorHAnsi" w:hAnsiTheme="minorHAnsi" w:cstheme="minorHAnsi"/>
        </w:rPr>
      </w:pPr>
      <w:r w:rsidRPr="00B80C8A">
        <w:rPr>
          <w:rFonts w:asciiTheme="minorHAnsi" w:hAnsiTheme="minorHAnsi" w:cstheme="minorHAnsi"/>
        </w:rPr>
        <w:t>Fire extinguishers are to be removed from their travel position on drill sites and placed in an at-ready position, on the ground.</w:t>
      </w:r>
    </w:p>
    <w:p w14:paraId="33BD6578" w14:textId="77777777" w:rsidR="009251BF" w:rsidRPr="00B80C8A" w:rsidRDefault="009251BF" w:rsidP="009251BF">
      <w:pPr>
        <w:pStyle w:val="Body"/>
        <w:ind w:left="576"/>
        <w:rPr>
          <w:rFonts w:asciiTheme="minorHAnsi" w:hAnsiTheme="minorHAnsi" w:cstheme="minorHAnsi"/>
          <w:b/>
          <w:bCs/>
          <w:lang w:val="en-AU"/>
        </w:rPr>
      </w:pPr>
      <w:r w:rsidRPr="00B80C8A">
        <w:rPr>
          <w:rFonts w:asciiTheme="minorHAnsi" w:hAnsiTheme="minorHAnsi" w:cstheme="minorHAnsi"/>
          <w:b/>
          <w:bCs/>
          <w:lang w:val="en-AU"/>
        </w:rPr>
        <w:t>Bush fire</w:t>
      </w:r>
    </w:p>
    <w:p w14:paraId="03EA7341" w14:textId="77777777" w:rsidR="009251BF" w:rsidRPr="00B80C8A" w:rsidRDefault="009251BF" w:rsidP="009251BF">
      <w:pPr>
        <w:pStyle w:val="Body"/>
        <w:ind w:left="576"/>
        <w:rPr>
          <w:rFonts w:asciiTheme="minorHAnsi" w:hAnsiTheme="minorHAnsi" w:cstheme="minorHAnsi"/>
          <w:lang w:val="en-AU"/>
        </w:rPr>
      </w:pPr>
      <w:r w:rsidRPr="00B80C8A">
        <w:rPr>
          <w:rFonts w:asciiTheme="minorHAnsi" w:hAnsiTheme="minorHAnsi" w:cstheme="minorHAnsi"/>
          <w:lang w:val="en-AU"/>
        </w:rPr>
        <w:t>If a ‘grassfire’ is identified within the tenement boundary, notify the site manager and prepare to move to a safe area. Fight the fire, only if safe to do so. If a ‘bushfire’ is identified in the vicinity immediately shutdown the rig, evacuate to a safe area, and notify the site manager.</w:t>
      </w:r>
    </w:p>
    <w:p w14:paraId="5454431A" w14:textId="77777777" w:rsidR="009251BF" w:rsidRPr="00B80C8A" w:rsidRDefault="009251BF" w:rsidP="009251BF">
      <w:pPr>
        <w:pStyle w:val="Body"/>
        <w:ind w:left="576"/>
        <w:rPr>
          <w:rFonts w:asciiTheme="minorHAnsi" w:hAnsiTheme="minorHAnsi" w:cstheme="minorHAnsi"/>
          <w:b/>
          <w:bCs/>
          <w:lang w:val="en-AU"/>
        </w:rPr>
      </w:pPr>
      <w:r w:rsidRPr="00B80C8A">
        <w:rPr>
          <w:rFonts w:asciiTheme="minorHAnsi" w:hAnsiTheme="minorHAnsi" w:cstheme="minorHAnsi"/>
          <w:b/>
          <w:bCs/>
          <w:lang w:val="en-AU"/>
        </w:rPr>
        <w:t>Exclusion zone</w:t>
      </w:r>
    </w:p>
    <w:p w14:paraId="3F9F2904" w14:textId="77777777" w:rsidR="009251BF" w:rsidRPr="00B80C8A" w:rsidRDefault="009251BF" w:rsidP="009251BF">
      <w:pPr>
        <w:pStyle w:val="Body"/>
        <w:ind w:left="576"/>
        <w:rPr>
          <w:rFonts w:asciiTheme="minorHAnsi" w:hAnsiTheme="minorHAnsi" w:cstheme="minorHAnsi"/>
          <w:lang w:val="en-AU"/>
        </w:rPr>
      </w:pPr>
      <w:r w:rsidRPr="00B80C8A">
        <w:rPr>
          <w:rFonts w:asciiTheme="minorHAnsi" w:hAnsiTheme="minorHAnsi" w:cstheme="minorHAnsi"/>
          <w:lang w:val="en-AU"/>
        </w:rPr>
        <w:t>A 20-metre radius (40m x 40m work area) exclusion zone is to be established around each operating drill rig for the prevention and control of fires. Smoking is not permitted within the exclusion zone. Flammable materials (paper, rags) and cigarette butts should be disposed of in a container as required and removed as soon as possible.</w:t>
      </w:r>
    </w:p>
    <w:p w14:paraId="57F55FDC" w14:textId="77777777" w:rsidR="009251BF" w:rsidRPr="00B80C8A" w:rsidRDefault="009251BF" w:rsidP="009251BF">
      <w:pPr>
        <w:pStyle w:val="Body"/>
        <w:ind w:left="576"/>
        <w:rPr>
          <w:rFonts w:asciiTheme="minorHAnsi" w:hAnsiTheme="minorHAnsi" w:cstheme="minorHAnsi"/>
          <w:b/>
          <w:bCs/>
          <w:lang w:val="en-AU"/>
        </w:rPr>
      </w:pPr>
      <w:r w:rsidRPr="00B80C8A">
        <w:rPr>
          <w:rFonts w:asciiTheme="minorHAnsi" w:hAnsiTheme="minorHAnsi" w:cstheme="minorHAnsi"/>
          <w:b/>
          <w:bCs/>
          <w:lang w:val="en-AU"/>
        </w:rPr>
        <w:t>Emergency egress</w:t>
      </w:r>
    </w:p>
    <w:p w14:paraId="7B6B59DA" w14:textId="77777777" w:rsidR="009251BF" w:rsidRPr="00B80C8A" w:rsidRDefault="009251BF" w:rsidP="009251BF">
      <w:pPr>
        <w:pStyle w:val="Body"/>
        <w:ind w:left="576"/>
        <w:rPr>
          <w:rFonts w:asciiTheme="minorHAnsi" w:hAnsiTheme="minorHAnsi" w:cstheme="minorHAnsi"/>
          <w:lang w:val="en-AU"/>
        </w:rPr>
      </w:pPr>
      <w:r w:rsidRPr="00B80C8A">
        <w:rPr>
          <w:rFonts w:asciiTheme="minorHAnsi" w:hAnsiTheme="minorHAnsi" w:cstheme="minorHAnsi"/>
          <w:lang w:val="en-AU"/>
        </w:rPr>
        <w:t>A minimum of two vehicle emergency egress options shall be made available for each site to assist in the evacuation of personnel. The emergency egresses shall be communicated to personnel by the Site Manager and documented in the emergency response plan.</w:t>
      </w:r>
    </w:p>
    <w:p w14:paraId="6C1A5261" w14:textId="606305B7" w:rsidR="00425C25" w:rsidRPr="00425C25" w:rsidRDefault="00425C25" w:rsidP="00425C25">
      <w:pPr>
        <w:pStyle w:val="Heading1"/>
        <w:numPr>
          <w:ilvl w:val="0"/>
          <w:numId w:val="0"/>
        </w:numPr>
        <w:ind w:left="360" w:hanging="360"/>
        <w:rPr>
          <w:lang w:val="en-AU"/>
        </w:rPr>
      </w:pPr>
    </w:p>
    <w:sectPr w:rsidR="00425C25" w:rsidRPr="00425C25" w:rsidSect="00425C25">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40" w:header="709" w:footer="113" w:gutter="0"/>
      <w:pgBorders w:offsetFrom="page">
        <w:top w:val="single" w:sz="24" w:space="10" w:color="6090CF"/>
        <w:left w:val="single" w:sz="24" w:space="10" w:color="6090CF"/>
        <w:bottom w:val="single" w:sz="24" w:space="10" w:color="6090CF"/>
        <w:right w:val="single" w:sz="24" w:space="10" w:color="6090C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32AF" w14:textId="77777777" w:rsidR="00A52E51" w:rsidRDefault="00A52E51" w:rsidP="00B474B2">
      <w:r>
        <w:separator/>
      </w:r>
    </w:p>
    <w:p w14:paraId="0B462B10" w14:textId="77777777" w:rsidR="00A52E51" w:rsidRDefault="00A52E51"/>
  </w:endnote>
  <w:endnote w:type="continuationSeparator" w:id="0">
    <w:p w14:paraId="682C970E" w14:textId="77777777" w:rsidR="00A52E51" w:rsidRDefault="00A52E51" w:rsidP="00B474B2">
      <w:r>
        <w:continuationSeparator/>
      </w:r>
    </w:p>
    <w:p w14:paraId="11ABE801" w14:textId="77777777" w:rsidR="00A52E51" w:rsidRDefault="00A52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4A42" w14:textId="77777777" w:rsidR="000F5828" w:rsidRDefault="000F5828">
    <w:pPr>
      <w:pStyle w:val="Footer"/>
    </w:pPr>
  </w:p>
  <w:p w14:paraId="4F94CC7B" w14:textId="77777777" w:rsidR="00CD547B" w:rsidRDefault="00CD547B"/>
  <w:p w14:paraId="322E491C" w14:textId="77777777" w:rsidR="00CD547B" w:rsidRDefault="00CD547B"/>
  <w:p w14:paraId="6C34205F" w14:textId="77777777" w:rsidR="00CD547B" w:rsidRDefault="00CD547B"/>
  <w:p w14:paraId="1E273763" w14:textId="77777777" w:rsidR="00CD547B" w:rsidRDefault="00CD547B"/>
  <w:p w14:paraId="397C764E" w14:textId="77777777" w:rsidR="00CD547B" w:rsidRDefault="00CD54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045286"/>
      <w:docPartObj>
        <w:docPartGallery w:val="Page Numbers (Bottom of Page)"/>
        <w:docPartUnique/>
      </w:docPartObj>
    </w:sdtPr>
    <w:sdtEndPr>
      <w:rPr>
        <w:color w:val="7F7F7F" w:themeColor="background1" w:themeShade="7F"/>
        <w:spacing w:val="60"/>
      </w:rPr>
    </w:sdtEndPr>
    <w:sdtContent>
      <w:p w14:paraId="36F9823D" w14:textId="1203F0A9" w:rsidR="0088794B" w:rsidRDefault="008879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B04522" w14:textId="77777777" w:rsidR="0088794B" w:rsidRPr="004921C0" w:rsidRDefault="0088794B">
    <w:pPr>
      <w:pStyle w:val="Footer"/>
      <w:rPr>
        <w:rFonts w:asciiTheme="minorHAnsi" w:hAnsiTheme="minorHAnsi" w:cstheme="minorHAnsi"/>
      </w:rPr>
    </w:pPr>
  </w:p>
  <w:p w14:paraId="0B4432E5" w14:textId="77777777" w:rsidR="00CD547B" w:rsidRDefault="00CD547B"/>
  <w:p w14:paraId="00672784" w14:textId="77777777" w:rsidR="00CD547B" w:rsidRDefault="00CD547B"/>
  <w:p w14:paraId="6F4DC5CB" w14:textId="77777777" w:rsidR="00CD547B" w:rsidRDefault="00CD547B"/>
  <w:p w14:paraId="68933C4F" w14:textId="77777777" w:rsidR="00CD547B" w:rsidRDefault="00CD547B"/>
  <w:p w14:paraId="50D1EC8A" w14:textId="77777777" w:rsidR="00CD547B" w:rsidRDefault="00CD54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 w:type="dxa"/>
      <w:tblBorders>
        <w:top w:val="single" w:sz="6" w:space="0" w:color="F9C80F"/>
        <w:left w:val="single" w:sz="6" w:space="0" w:color="F9C80F"/>
        <w:bottom w:val="single" w:sz="6" w:space="0" w:color="F9C80F"/>
        <w:right w:val="single" w:sz="6" w:space="0" w:color="F9C80F"/>
        <w:insideH w:val="single" w:sz="6" w:space="0" w:color="F9C80F"/>
        <w:insideV w:val="single" w:sz="6" w:space="0" w:color="F9C80F"/>
      </w:tblBorders>
      <w:tblLayout w:type="fixed"/>
      <w:tblCellMar>
        <w:left w:w="107" w:type="dxa"/>
        <w:right w:w="107" w:type="dxa"/>
      </w:tblCellMar>
      <w:tblLook w:val="0000" w:firstRow="0" w:lastRow="0" w:firstColumn="0" w:lastColumn="0" w:noHBand="0" w:noVBand="0"/>
    </w:tblPr>
    <w:tblGrid>
      <w:gridCol w:w="1701"/>
      <w:gridCol w:w="3686"/>
      <w:gridCol w:w="1559"/>
      <w:gridCol w:w="1559"/>
      <w:gridCol w:w="1418"/>
    </w:tblGrid>
    <w:tr w:rsidR="00E54F36" w:rsidRPr="004921C0" w14:paraId="782E5D27" w14:textId="77777777" w:rsidTr="00CA415A">
      <w:trPr>
        <w:cantSplit/>
        <w:trHeight w:val="270"/>
      </w:trPr>
      <w:tc>
        <w:tcPr>
          <w:tcW w:w="1701" w:type="dxa"/>
          <w:shd w:val="clear" w:color="auto" w:fill="auto"/>
          <w:vAlign w:val="center"/>
        </w:tcPr>
        <w:p w14:paraId="5D405C5C" w14:textId="77777777" w:rsidR="00E54F36" w:rsidRPr="00597AFD" w:rsidRDefault="00E54F36" w:rsidP="00E54F36">
          <w:pPr>
            <w:pStyle w:val="Table"/>
            <w:spacing w:before="0" w:after="0"/>
            <w:rPr>
              <w:rFonts w:asciiTheme="minorHAnsi" w:hAnsiTheme="minorHAnsi" w:cstheme="minorHAnsi"/>
              <w:b/>
              <w:bCs/>
            </w:rPr>
          </w:pPr>
          <w:r w:rsidRPr="00597AFD">
            <w:rPr>
              <w:rFonts w:asciiTheme="minorHAnsi" w:hAnsiTheme="minorHAnsi" w:cstheme="minorHAnsi"/>
              <w:b/>
              <w:bCs/>
            </w:rPr>
            <w:t>Revision Date</w:t>
          </w:r>
        </w:p>
      </w:tc>
      <w:tc>
        <w:tcPr>
          <w:tcW w:w="3686" w:type="dxa"/>
          <w:shd w:val="clear" w:color="auto" w:fill="auto"/>
          <w:vAlign w:val="center"/>
        </w:tcPr>
        <w:p w14:paraId="09242691" w14:textId="77777777" w:rsidR="00E54F36" w:rsidRPr="00597AFD" w:rsidRDefault="00E54F36" w:rsidP="00E54F36">
          <w:pPr>
            <w:pStyle w:val="Table"/>
            <w:spacing w:before="0" w:after="0"/>
            <w:rPr>
              <w:rFonts w:asciiTheme="minorHAnsi" w:hAnsiTheme="minorHAnsi" w:cstheme="minorHAnsi"/>
              <w:b/>
              <w:bCs/>
            </w:rPr>
          </w:pPr>
          <w:r w:rsidRPr="00597AFD">
            <w:rPr>
              <w:rFonts w:asciiTheme="minorHAnsi" w:hAnsiTheme="minorHAnsi" w:cstheme="minorHAnsi"/>
              <w:b/>
              <w:bCs/>
            </w:rPr>
            <w:t>Description</w:t>
          </w:r>
        </w:p>
      </w:tc>
      <w:tc>
        <w:tcPr>
          <w:tcW w:w="1559" w:type="dxa"/>
          <w:shd w:val="clear" w:color="auto" w:fill="auto"/>
          <w:vAlign w:val="center"/>
        </w:tcPr>
        <w:p w14:paraId="4AE846CA" w14:textId="77777777" w:rsidR="00E54F36" w:rsidRPr="00597AFD" w:rsidRDefault="00E54F36" w:rsidP="00E54F36">
          <w:pPr>
            <w:pStyle w:val="Table"/>
            <w:spacing w:before="0" w:after="0"/>
            <w:rPr>
              <w:rFonts w:asciiTheme="minorHAnsi" w:hAnsiTheme="minorHAnsi" w:cstheme="minorHAnsi"/>
              <w:b/>
              <w:bCs/>
            </w:rPr>
          </w:pPr>
          <w:r w:rsidRPr="00597AFD">
            <w:rPr>
              <w:rFonts w:asciiTheme="minorHAnsi" w:hAnsiTheme="minorHAnsi" w:cstheme="minorHAnsi"/>
              <w:b/>
              <w:bCs/>
            </w:rPr>
            <w:t xml:space="preserve">Originator </w:t>
          </w:r>
        </w:p>
      </w:tc>
      <w:tc>
        <w:tcPr>
          <w:tcW w:w="1559" w:type="dxa"/>
          <w:shd w:val="clear" w:color="auto" w:fill="auto"/>
          <w:vAlign w:val="center"/>
        </w:tcPr>
        <w:p w14:paraId="4BF0A37A" w14:textId="77777777" w:rsidR="00E54F36" w:rsidRPr="00597AFD" w:rsidRDefault="00E54F36" w:rsidP="00E54F36">
          <w:pPr>
            <w:pStyle w:val="Table"/>
            <w:spacing w:before="0" w:after="0"/>
            <w:rPr>
              <w:rFonts w:asciiTheme="minorHAnsi" w:hAnsiTheme="minorHAnsi" w:cstheme="minorHAnsi"/>
              <w:b/>
              <w:bCs/>
            </w:rPr>
          </w:pPr>
          <w:r w:rsidRPr="00597AFD">
            <w:rPr>
              <w:rFonts w:asciiTheme="minorHAnsi" w:hAnsiTheme="minorHAnsi" w:cstheme="minorHAnsi"/>
              <w:b/>
              <w:bCs/>
            </w:rPr>
            <w:t>Reviewer</w:t>
          </w:r>
        </w:p>
      </w:tc>
      <w:tc>
        <w:tcPr>
          <w:tcW w:w="1418" w:type="dxa"/>
          <w:shd w:val="clear" w:color="auto" w:fill="auto"/>
          <w:vAlign w:val="center"/>
        </w:tcPr>
        <w:p w14:paraId="69BC4EF8" w14:textId="77777777" w:rsidR="00E54F36" w:rsidRPr="00597AFD" w:rsidRDefault="00E54F36" w:rsidP="00E54F36">
          <w:pPr>
            <w:pStyle w:val="Table"/>
            <w:spacing w:before="0" w:after="0"/>
            <w:rPr>
              <w:rFonts w:asciiTheme="minorHAnsi" w:hAnsiTheme="minorHAnsi" w:cstheme="minorHAnsi"/>
              <w:b/>
              <w:bCs/>
            </w:rPr>
          </w:pPr>
          <w:r w:rsidRPr="00597AFD">
            <w:rPr>
              <w:rFonts w:asciiTheme="minorHAnsi" w:hAnsiTheme="minorHAnsi" w:cstheme="minorHAnsi"/>
              <w:b/>
              <w:bCs/>
            </w:rPr>
            <w:t>Approver</w:t>
          </w:r>
        </w:p>
      </w:tc>
    </w:tr>
    <w:tr w:rsidR="00E54F36" w:rsidRPr="004921C0" w14:paraId="71B41E98" w14:textId="77777777" w:rsidTr="00CA415A">
      <w:trPr>
        <w:cantSplit/>
        <w:trHeight w:val="214"/>
      </w:trPr>
      <w:tc>
        <w:tcPr>
          <w:tcW w:w="1701" w:type="dxa"/>
        </w:tcPr>
        <w:p w14:paraId="25B891F0" w14:textId="77777777" w:rsidR="00E54F36" w:rsidRPr="00597AFD" w:rsidRDefault="00E54F36" w:rsidP="00E54F36">
          <w:pPr>
            <w:pStyle w:val="Table"/>
            <w:spacing w:before="0" w:after="0"/>
            <w:rPr>
              <w:rFonts w:asciiTheme="minorHAnsi" w:hAnsiTheme="minorHAnsi" w:cstheme="minorHAnsi"/>
            </w:rPr>
          </w:pPr>
          <w:r>
            <w:rPr>
              <w:rFonts w:asciiTheme="minorHAnsi" w:hAnsiTheme="minorHAnsi" w:cstheme="minorHAnsi"/>
            </w:rPr>
            <w:t>01 July 2021</w:t>
          </w:r>
        </w:p>
      </w:tc>
      <w:tc>
        <w:tcPr>
          <w:tcW w:w="3686" w:type="dxa"/>
        </w:tcPr>
        <w:p w14:paraId="34C365E7" w14:textId="77777777" w:rsidR="00E54F36" w:rsidRPr="004921C0" w:rsidRDefault="00E54F36" w:rsidP="00E54F36">
          <w:pPr>
            <w:pStyle w:val="Table"/>
            <w:spacing w:before="0" w:after="0"/>
            <w:rPr>
              <w:rFonts w:asciiTheme="minorHAnsi" w:hAnsiTheme="minorHAnsi" w:cstheme="minorHAnsi"/>
            </w:rPr>
          </w:pPr>
          <w:r w:rsidRPr="004921C0">
            <w:rPr>
              <w:rFonts w:asciiTheme="minorHAnsi" w:hAnsiTheme="minorHAnsi" w:cstheme="minorHAnsi"/>
            </w:rPr>
            <w:t>New Document</w:t>
          </w:r>
        </w:p>
      </w:tc>
      <w:tc>
        <w:tcPr>
          <w:tcW w:w="1559" w:type="dxa"/>
        </w:tcPr>
        <w:p w14:paraId="47290DDC" w14:textId="77777777" w:rsidR="00E54F36" w:rsidRPr="00133192" w:rsidRDefault="00E54F36" w:rsidP="00E54F36">
          <w:pPr>
            <w:pStyle w:val="Table"/>
            <w:spacing w:before="0" w:after="0"/>
            <w:rPr>
              <w:rFonts w:asciiTheme="minorHAnsi" w:hAnsiTheme="minorHAnsi" w:cstheme="minorHAnsi"/>
            </w:rPr>
          </w:pPr>
          <w:r>
            <w:rPr>
              <w:rFonts w:asciiTheme="minorHAnsi" w:hAnsiTheme="minorHAnsi" w:cstheme="minorHAnsi"/>
            </w:rPr>
            <w:t>K Abrahms</w:t>
          </w:r>
        </w:p>
      </w:tc>
      <w:tc>
        <w:tcPr>
          <w:tcW w:w="1559" w:type="dxa"/>
        </w:tcPr>
        <w:p w14:paraId="0D057A94" w14:textId="77777777" w:rsidR="00E54F36" w:rsidRPr="00133192" w:rsidRDefault="00E54F36" w:rsidP="00E54F36">
          <w:pPr>
            <w:pStyle w:val="Table"/>
            <w:spacing w:before="0" w:after="0"/>
            <w:rPr>
              <w:rFonts w:asciiTheme="minorHAnsi" w:hAnsiTheme="minorHAnsi" w:cstheme="minorHAnsi"/>
            </w:rPr>
          </w:pPr>
          <w:r>
            <w:rPr>
              <w:rFonts w:asciiTheme="minorHAnsi" w:hAnsiTheme="minorHAnsi" w:cstheme="minorHAnsi"/>
            </w:rPr>
            <w:t>A Takihito</w:t>
          </w:r>
        </w:p>
      </w:tc>
      <w:tc>
        <w:tcPr>
          <w:tcW w:w="1418" w:type="dxa"/>
        </w:tcPr>
        <w:p w14:paraId="263C4873" w14:textId="77777777" w:rsidR="00E54F36" w:rsidRPr="004921C0" w:rsidRDefault="00E54F36" w:rsidP="00E54F36">
          <w:pPr>
            <w:pStyle w:val="Table"/>
            <w:spacing w:before="0" w:after="0"/>
            <w:rPr>
              <w:rFonts w:asciiTheme="minorHAnsi" w:hAnsiTheme="minorHAnsi" w:cstheme="minorHAnsi"/>
            </w:rPr>
          </w:pPr>
          <w:r>
            <w:rPr>
              <w:rFonts w:asciiTheme="minorHAnsi" w:hAnsiTheme="minorHAnsi" w:cstheme="minorHAnsi"/>
            </w:rPr>
            <w:t>L Batchelor</w:t>
          </w:r>
        </w:p>
      </w:tc>
    </w:tr>
  </w:tbl>
  <w:p w14:paraId="3D4601F7" w14:textId="77777777" w:rsidR="0088794B" w:rsidRPr="004921C0" w:rsidRDefault="0088794B" w:rsidP="00527371">
    <w:pPr>
      <w:pStyle w:val="DisclaimerandCopywrite"/>
      <w:jc w:val="both"/>
      <w:rPr>
        <w:rFonts w:asciiTheme="minorHAnsi" w:hAnsiTheme="minorHAnsi" w:cstheme="minorHAnsi"/>
      </w:rPr>
    </w:pPr>
  </w:p>
  <w:p w14:paraId="41C63FF7" w14:textId="16497AB9" w:rsidR="0088794B" w:rsidRPr="004921C0" w:rsidRDefault="0088794B" w:rsidP="00527371">
    <w:pPr>
      <w:pStyle w:val="DisclaimerandCopywrite"/>
      <w:jc w:val="both"/>
      <w:rPr>
        <w:rFonts w:asciiTheme="minorHAnsi" w:hAnsiTheme="minorHAnsi" w:cstheme="minorHAnsi"/>
      </w:rPr>
    </w:pPr>
    <w:r w:rsidRPr="004921C0">
      <w:rPr>
        <w:rFonts w:asciiTheme="minorHAnsi" w:hAnsiTheme="minorHAnsi" w:cstheme="minorHAnsi"/>
      </w:rPr>
      <w:t>The latest version of this document will be available on the document management system (</w:t>
    </w:r>
    <w:r>
      <w:rPr>
        <w:rFonts w:asciiTheme="minorHAnsi" w:hAnsiTheme="minorHAnsi" w:cstheme="minorHAnsi"/>
      </w:rPr>
      <w:t>r</w:t>
    </w:r>
    <w:r w:rsidRPr="004921C0">
      <w:rPr>
        <w:rFonts w:asciiTheme="minorHAnsi" w:hAnsiTheme="minorHAnsi" w:cstheme="minorHAnsi"/>
      </w:rPr>
      <w:t>sur</w:t>
    </w:r>
    <w:r>
      <w:rPr>
        <w:rFonts w:asciiTheme="minorHAnsi" w:hAnsiTheme="minorHAnsi" w:cstheme="minorHAnsi"/>
      </w:rPr>
      <w:t>e</w:t>
    </w:r>
    <w:r w:rsidRPr="004921C0">
      <w:rPr>
        <w:rFonts w:asciiTheme="minorHAnsi" w:hAnsiTheme="minorHAnsi" w:cstheme="minorHAnsi"/>
      </w:rPr>
      <w:t>d). When amendments occur, the entire document and its appendices will be reissued with a corresponding Revision Date.</w:t>
    </w:r>
    <w:r w:rsidR="00634B85">
      <w:rPr>
        <w:rFonts w:asciiTheme="minorHAnsi" w:hAnsiTheme="minorHAnsi" w:cstheme="minorHAnsi"/>
      </w:rPr>
      <w:t xml:space="preserve"> </w:t>
    </w:r>
    <w:r w:rsidRPr="004921C0">
      <w:rPr>
        <w:rFonts w:asciiTheme="minorHAnsi" w:hAnsiTheme="minorHAnsi" w:cstheme="minorHAnsi"/>
      </w:rPr>
      <w:t xml:space="preserve">The information contained in this document is solely for the use by </w:t>
    </w:r>
    <w:r w:rsidR="008B2544">
      <w:rPr>
        <w:rFonts w:asciiTheme="minorHAnsi" w:hAnsiTheme="minorHAnsi" w:cstheme="minorHAnsi"/>
      </w:rPr>
      <w:t>Kaius</w:t>
    </w:r>
    <w:r w:rsidRPr="004921C0">
      <w:rPr>
        <w:rFonts w:asciiTheme="minorHAnsi" w:hAnsiTheme="minorHAnsi" w:cstheme="minorHAnsi"/>
      </w:rPr>
      <w:t xml:space="preserve"> Resources and approved contractors for the purpose for which it has been prepared and </w:t>
    </w:r>
    <w:r w:rsidR="008B2544">
      <w:rPr>
        <w:rFonts w:asciiTheme="minorHAnsi" w:hAnsiTheme="minorHAnsi" w:cstheme="minorHAnsi"/>
      </w:rPr>
      <w:t>Kaius</w:t>
    </w:r>
    <w:r w:rsidRPr="004921C0">
      <w:rPr>
        <w:rFonts w:asciiTheme="minorHAnsi" w:hAnsiTheme="minorHAnsi" w:cstheme="minorHAnsi"/>
      </w:rPr>
      <w:t xml:space="preserve"> Resources undertakes no duty to or accepts any responsibility to any third party who may rely upon this document. All rights reserved. No section or element of this document may be removed from this document, reproduced, electronically stored or transmitted in any form without the written permission of </w:t>
    </w:r>
    <w:r w:rsidR="008B2544">
      <w:rPr>
        <w:rFonts w:asciiTheme="minorHAnsi" w:hAnsiTheme="minorHAnsi" w:cstheme="minorHAnsi"/>
      </w:rPr>
      <w:t>Kaius</w:t>
    </w:r>
    <w:r w:rsidRPr="004921C0">
      <w:rPr>
        <w:rFonts w:asciiTheme="minorHAnsi" w:hAnsiTheme="minorHAnsi" w:cstheme="minorHAnsi"/>
      </w:rPr>
      <w:t xml:space="preserve"> Resources.</w:t>
    </w:r>
  </w:p>
  <w:p w14:paraId="50A05E9E" w14:textId="77777777" w:rsidR="0088794B" w:rsidRPr="004921C0" w:rsidRDefault="0088794B" w:rsidP="00671464">
    <w:pPr>
      <w:pStyle w:val="Disclaim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E04F" w14:textId="77777777" w:rsidR="00A52E51" w:rsidRDefault="00A52E51" w:rsidP="00B474B2">
      <w:r>
        <w:separator/>
      </w:r>
    </w:p>
    <w:p w14:paraId="5E83E48E" w14:textId="77777777" w:rsidR="00A52E51" w:rsidRDefault="00A52E51"/>
  </w:footnote>
  <w:footnote w:type="continuationSeparator" w:id="0">
    <w:p w14:paraId="393C9D68" w14:textId="77777777" w:rsidR="00A52E51" w:rsidRDefault="00A52E51" w:rsidP="00B474B2">
      <w:r>
        <w:continuationSeparator/>
      </w:r>
    </w:p>
    <w:p w14:paraId="656F7745" w14:textId="77777777" w:rsidR="00A52E51" w:rsidRDefault="00A52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1BB6" w14:textId="77777777" w:rsidR="000F5828" w:rsidRDefault="000F5828">
    <w:pPr>
      <w:pStyle w:val="Header"/>
    </w:pPr>
  </w:p>
  <w:p w14:paraId="7A95DD0A" w14:textId="77777777" w:rsidR="00CD547B" w:rsidRDefault="00CD547B"/>
  <w:p w14:paraId="4961D83E" w14:textId="77777777" w:rsidR="00CD547B" w:rsidRDefault="00CD547B"/>
  <w:p w14:paraId="2CD29AA6" w14:textId="77777777" w:rsidR="00CD547B" w:rsidRDefault="00CD547B"/>
  <w:p w14:paraId="45E4D386" w14:textId="77777777" w:rsidR="00CD547B" w:rsidRDefault="00CD547B"/>
  <w:p w14:paraId="0162F48A" w14:textId="77777777" w:rsidR="00CD547B" w:rsidRDefault="00CD54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auto"/>
      </w:tblBorders>
      <w:tblLayout w:type="fixed"/>
      <w:tblLook w:val="0000" w:firstRow="0" w:lastRow="0" w:firstColumn="0" w:lastColumn="0" w:noHBand="0" w:noVBand="0"/>
    </w:tblPr>
    <w:tblGrid>
      <w:gridCol w:w="7448"/>
      <w:gridCol w:w="2467"/>
    </w:tblGrid>
    <w:tr w:rsidR="0088794B" w:rsidRPr="004921C0" w14:paraId="6DC6A6E7" w14:textId="77777777" w:rsidTr="0088794B">
      <w:trPr>
        <w:cantSplit/>
        <w:trHeight w:val="988"/>
        <w:tblHeader/>
      </w:trPr>
      <w:tc>
        <w:tcPr>
          <w:tcW w:w="3756" w:type="pct"/>
          <w:vAlign w:val="center"/>
        </w:tcPr>
        <w:p w14:paraId="12879B58" w14:textId="4C7EFB01" w:rsidR="0088794B" w:rsidRPr="009E7F0B" w:rsidRDefault="003E083A" w:rsidP="009E7F0B">
          <w:pPr>
            <w:pStyle w:val="Header"/>
            <w:tabs>
              <w:tab w:val="clear" w:pos="4513"/>
              <w:tab w:val="clear" w:pos="9026"/>
            </w:tabs>
            <w:spacing w:before="60" w:after="60"/>
            <w:ind w:left="-110"/>
            <w:jc w:val="left"/>
            <w:rPr>
              <w:rFonts w:asciiTheme="minorHAnsi" w:hAnsiTheme="minorHAnsi" w:cstheme="minorHAnsi"/>
              <w:b/>
              <w:bCs/>
            </w:rPr>
          </w:pPr>
          <w:r>
            <w:rPr>
              <w:rFonts w:asciiTheme="minorHAnsi" w:hAnsiTheme="minorHAnsi" w:cstheme="minorHAnsi"/>
              <w:b/>
              <w:bCs/>
              <w:sz w:val="28"/>
              <w:szCs w:val="28"/>
              <w:lang w:val="en-GB" w:eastAsia="en-US"/>
            </w:rPr>
            <w:t>SOP</w:t>
          </w:r>
          <w:r w:rsidR="008D58A7">
            <w:rPr>
              <w:rFonts w:asciiTheme="minorHAnsi" w:hAnsiTheme="minorHAnsi" w:cstheme="minorHAnsi"/>
              <w:b/>
              <w:bCs/>
              <w:sz w:val="28"/>
              <w:szCs w:val="28"/>
              <w:lang w:val="en-GB" w:eastAsia="en-US"/>
            </w:rPr>
            <w:t xml:space="preserve"> </w:t>
          </w:r>
          <w:r w:rsidR="00C84FE4">
            <w:rPr>
              <w:rFonts w:asciiTheme="minorHAnsi" w:hAnsiTheme="minorHAnsi" w:cstheme="minorHAnsi"/>
              <w:b/>
              <w:bCs/>
              <w:sz w:val="28"/>
              <w:szCs w:val="28"/>
              <w:lang w:val="en-GB" w:eastAsia="en-US"/>
            </w:rPr>
            <w:t>–</w:t>
          </w:r>
          <w:r w:rsidR="008D58A7">
            <w:rPr>
              <w:rFonts w:asciiTheme="minorHAnsi" w:hAnsiTheme="minorHAnsi" w:cstheme="minorHAnsi"/>
              <w:b/>
              <w:bCs/>
              <w:sz w:val="28"/>
              <w:szCs w:val="28"/>
              <w:lang w:val="en-GB" w:eastAsia="en-US"/>
            </w:rPr>
            <w:t xml:space="preserve"> </w:t>
          </w:r>
          <w:r w:rsidR="00C84FE4">
            <w:rPr>
              <w:rFonts w:asciiTheme="minorHAnsi" w:hAnsiTheme="minorHAnsi" w:cstheme="minorHAnsi"/>
              <w:b/>
              <w:bCs/>
              <w:sz w:val="28"/>
              <w:szCs w:val="28"/>
              <w:lang w:val="en-GB" w:eastAsia="en-US"/>
            </w:rPr>
            <w:t>Hazardous Substances</w:t>
          </w:r>
          <w:r w:rsidR="0088794B" w:rsidRPr="009E7F0B">
            <w:rPr>
              <w:rFonts w:asciiTheme="minorHAnsi" w:hAnsiTheme="minorHAnsi" w:cstheme="minorHAnsi"/>
              <w:b/>
              <w:bCs/>
              <w:color w:val="F9C80F"/>
              <w:sz w:val="28"/>
              <w:szCs w:val="28"/>
              <w:lang w:eastAsia="en-US"/>
            </w:rPr>
            <w:t>|</w:t>
          </w:r>
          <w:r w:rsidR="0088794B">
            <w:rPr>
              <w:rFonts w:asciiTheme="minorHAnsi" w:hAnsiTheme="minorHAnsi" w:cstheme="minorHAnsi"/>
              <w:b/>
              <w:bCs/>
              <w:sz w:val="28"/>
              <w:szCs w:val="28"/>
              <w:lang w:eastAsia="en-US"/>
            </w:rPr>
            <w:t xml:space="preserve"> </w:t>
          </w:r>
          <w:r w:rsidR="008B2544">
            <w:rPr>
              <w:rFonts w:asciiTheme="minorHAnsi" w:hAnsiTheme="minorHAnsi" w:cstheme="minorHAnsi"/>
              <w:b/>
              <w:bCs/>
              <w:sz w:val="28"/>
              <w:szCs w:val="28"/>
              <w:lang w:eastAsia="en-US"/>
            </w:rPr>
            <w:t>Kaius Resources</w:t>
          </w:r>
        </w:p>
        <w:p w14:paraId="1AF6A764" w14:textId="715109BD" w:rsidR="0088794B" w:rsidRPr="004921C0" w:rsidRDefault="0088794B" w:rsidP="009E7F0B">
          <w:pPr>
            <w:pStyle w:val="HeaderLevel2"/>
            <w:tabs>
              <w:tab w:val="left" w:pos="2268"/>
            </w:tabs>
            <w:spacing w:before="120"/>
            <w:ind w:left="-110"/>
            <w:rPr>
              <w:rFonts w:asciiTheme="minorHAnsi" w:hAnsiTheme="minorHAnsi" w:cstheme="minorHAnsi"/>
            </w:rPr>
          </w:pPr>
          <w:r w:rsidRPr="004921C0">
            <w:rPr>
              <w:rFonts w:asciiTheme="minorHAnsi" w:hAnsiTheme="minorHAnsi" w:cstheme="minorHAnsi"/>
              <w:sz w:val="18"/>
            </w:rPr>
            <w:t>Ref:</w:t>
          </w:r>
          <w:r w:rsidR="00401C62">
            <w:rPr>
              <w:rFonts w:asciiTheme="minorHAnsi" w:hAnsiTheme="minorHAnsi" w:cstheme="minorHAnsi"/>
              <w:sz w:val="18"/>
            </w:rPr>
            <w:t xml:space="preserve"> </w:t>
          </w:r>
          <w:r w:rsidR="003E083A">
            <w:rPr>
              <w:rFonts w:asciiTheme="minorHAnsi" w:hAnsiTheme="minorHAnsi" w:cstheme="minorHAnsi"/>
              <w:sz w:val="18"/>
            </w:rPr>
            <w:t>SOP-00</w:t>
          </w:r>
          <w:r w:rsidR="00C84FE4">
            <w:rPr>
              <w:rFonts w:asciiTheme="minorHAnsi" w:hAnsiTheme="minorHAnsi" w:cstheme="minorHAnsi"/>
              <w:sz w:val="18"/>
            </w:rPr>
            <w:t>5</w:t>
          </w:r>
          <w:r w:rsidRPr="004921C0">
            <w:rPr>
              <w:rFonts w:asciiTheme="minorHAnsi" w:hAnsiTheme="minorHAnsi" w:cstheme="minorHAnsi"/>
              <w:sz w:val="18"/>
            </w:rPr>
            <w:tab/>
            <w:t xml:space="preserve">Date: </w:t>
          </w:r>
          <w:r w:rsidR="00246358">
            <w:rPr>
              <w:rFonts w:asciiTheme="minorHAnsi" w:hAnsiTheme="minorHAnsi" w:cstheme="minorHAnsi"/>
              <w:sz w:val="18"/>
            </w:rPr>
            <w:t>01</w:t>
          </w:r>
          <w:r w:rsidRPr="004921C0">
            <w:rPr>
              <w:rFonts w:asciiTheme="minorHAnsi" w:hAnsiTheme="minorHAnsi" w:cstheme="minorHAnsi"/>
              <w:sz w:val="18"/>
            </w:rPr>
            <w:t>-</w:t>
          </w:r>
          <w:r w:rsidR="00246358">
            <w:rPr>
              <w:rFonts w:asciiTheme="minorHAnsi" w:hAnsiTheme="minorHAnsi" w:cstheme="minorHAnsi"/>
              <w:sz w:val="18"/>
            </w:rPr>
            <w:t>Jul</w:t>
          </w:r>
          <w:r w:rsidRPr="004921C0">
            <w:rPr>
              <w:rFonts w:asciiTheme="minorHAnsi" w:hAnsiTheme="minorHAnsi" w:cstheme="minorHAnsi"/>
              <w:sz w:val="18"/>
            </w:rPr>
            <w:t>-20</w:t>
          </w:r>
          <w:r>
            <w:rPr>
              <w:rFonts w:asciiTheme="minorHAnsi" w:hAnsiTheme="minorHAnsi" w:cstheme="minorHAnsi"/>
              <w:sz w:val="18"/>
            </w:rPr>
            <w:t>2</w:t>
          </w:r>
          <w:r w:rsidR="00246358">
            <w:rPr>
              <w:rFonts w:asciiTheme="minorHAnsi" w:hAnsiTheme="minorHAnsi" w:cstheme="minorHAnsi"/>
              <w:sz w:val="18"/>
            </w:rPr>
            <w:t>1</w:t>
          </w:r>
          <w:r w:rsidRPr="004921C0">
            <w:rPr>
              <w:rFonts w:asciiTheme="minorHAnsi" w:hAnsiTheme="minorHAnsi" w:cstheme="minorHAnsi"/>
              <w:sz w:val="18"/>
            </w:rPr>
            <w:t xml:space="preserve"> v1</w:t>
          </w:r>
        </w:p>
      </w:tc>
      <w:tc>
        <w:tcPr>
          <w:tcW w:w="1244" w:type="pct"/>
        </w:tcPr>
        <w:p w14:paraId="03805843" w14:textId="5ADDE4B4" w:rsidR="0088794B" w:rsidRPr="004921C0" w:rsidRDefault="00072533" w:rsidP="005F4B3A">
          <w:pPr>
            <w:tabs>
              <w:tab w:val="right" w:pos="2194"/>
            </w:tabs>
            <w:ind w:left="34"/>
            <w:jc w:val="right"/>
            <w:rPr>
              <w:rFonts w:asciiTheme="minorHAnsi" w:hAnsiTheme="minorHAnsi" w:cstheme="minorHAnsi"/>
              <w:szCs w:val="22"/>
            </w:rPr>
          </w:pPr>
          <w:r>
            <w:rPr>
              <w:rFonts w:asciiTheme="minorHAnsi" w:hAnsiTheme="minorHAnsi" w:cstheme="minorHAnsi"/>
              <w:noProof/>
            </w:rPr>
            <w:drawing>
              <wp:inline distT="0" distB="0" distL="0" distR="0" wp14:anchorId="746CDAA8" wp14:editId="15199E5E">
                <wp:extent cx="649670" cy="630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46" cy="632733"/>
                        </a:xfrm>
                        <a:prstGeom prst="rect">
                          <a:avLst/>
                        </a:prstGeom>
                        <a:noFill/>
                        <a:ln>
                          <a:noFill/>
                        </a:ln>
                      </pic:spPr>
                    </pic:pic>
                  </a:graphicData>
                </a:graphic>
              </wp:inline>
            </w:drawing>
          </w:r>
        </w:p>
      </w:tc>
    </w:tr>
  </w:tbl>
  <w:p w14:paraId="78FDDE55" w14:textId="77777777" w:rsidR="0088794B" w:rsidRPr="004921C0" w:rsidRDefault="0088794B" w:rsidP="005F4B3A">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AE32" w14:textId="0A60ADCF" w:rsidR="0088794B" w:rsidRDefault="0088794B">
    <w:pPr>
      <w:pStyle w:val="Header"/>
      <w:rPr>
        <w:noProof/>
      </w:rPr>
    </w:pPr>
    <w:r>
      <w:rPr>
        <w:noProof/>
      </w:rPr>
      <w:tab/>
    </w:r>
    <w:r>
      <w:rPr>
        <w:noProof/>
      </w:rPr>
      <w:tab/>
    </w:r>
  </w:p>
  <w:p w14:paraId="4753A322" w14:textId="77777777" w:rsidR="0088794B" w:rsidRPr="006338D1" w:rsidRDefault="0088794B">
    <w:pPr>
      <w:pStyle w:val="Header"/>
      <w:rPr>
        <w:noProof/>
        <w:sz w:val="36"/>
        <w:szCs w:val="28"/>
      </w:rPr>
    </w:pPr>
  </w:p>
  <w:p w14:paraId="6EA62990" w14:textId="2701EAC7" w:rsidR="0088794B" w:rsidRDefault="0088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80"/>
    <w:multiLevelType w:val="multilevel"/>
    <w:tmpl w:val="F60CCC5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1A82E98"/>
    <w:multiLevelType w:val="hybridMultilevel"/>
    <w:tmpl w:val="7DB05768"/>
    <w:lvl w:ilvl="0" w:tplc="31E2F868">
      <w:start w:val="1"/>
      <w:numFmt w:val="bullet"/>
      <w:pStyle w:val="Bullets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492139C6"/>
    <w:multiLevelType w:val="multilevel"/>
    <w:tmpl w:val="F0243E6A"/>
    <w:styleLink w:val="Bullet1"/>
    <w:lvl w:ilvl="0">
      <w:start w:val="1"/>
      <w:numFmt w:val="bullet"/>
      <w:lvlText w:val=""/>
      <w:lvlJc w:val="left"/>
      <w:pPr>
        <w:ind w:left="1146" w:hanging="360"/>
      </w:pPr>
      <w:rPr>
        <w:rFonts w:ascii="Symbol" w:hAnsi="Symbol"/>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 w15:restartNumberingAfterBreak="0">
    <w:nsid w:val="4E0E4537"/>
    <w:multiLevelType w:val="multilevel"/>
    <w:tmpl w:val="A3F697A0"/>
    <w:lvl w:ilvl="0">
      <w:start w:val="1"/>
      <w:numFmt w:val="bullet"/>
      <w:pStyle w:val="Bullets"/>
      <w:lvlText w:val=""/>
      <w:lvlJc w:val="left"/>
      <w:pPr>
        <w:ind w:left="1134" w:hanging="567"/>
      </w:pPr>
      <w:rPr>
        <w:rFonts w:ascii="Wingdings" w:hAnsi="Wingdings" w:hint="default"/>
      </w:rPr>
    </w:lvl>
    <w:lvl w:ilvl="1">
      <w:start w:val="1"/>
      <w:numFmt w:val="bullet"/>
      <w:lvlText w:val=""/>
      <w:lvlJc w:val="left"/>
      <w:pPr>
        <w:ind w:left="1701" w:hanging="567"/>
      </w:pPr>
      <w:rPr>
        <w:rFonts w:ascii="Symbol" w:hAnsi="Symbo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4" w15:restartNumberingAfterBreak="0">
    <w:nsid w:val="5D5C67AC"/>
    <w:multiLevelType w:val="multilevel"/>
    <w:tmpl w:val="1018A50A"/>
    <w:lvl w:ilvl="0">
      <w:start w:val="1"/>
      <w:numFmt w:val="bullet"/>
      <w:lvlText w:val=""/>
      <w:lvlJc w:val="left"/>
      <w:pPr>
        <w:ind w:left="1134" w:hanging="567"/>
      </w:pPr>
      <w:rPr>
        <w:rFonts w:ascii="Wingdings" w:hAnsi="Wingdings" w:hint="default"/>
      </w:rPr>
    </w:lvl>
    <w:lvl w:ilvl="1">
      <w:start w:val="1"/>
      <w:numFmt w:val="bullet"/>
      <w:lvlText w:val="▫"/>
      <w:lvlJc w:val="left"/>
      <w:pPr>
        <w:ind w:left="1701" w:hanging="567"/>
      </w:pPr>
      <w:rPr>
        <w:rFonts w:ascii="Arial" w:hAnsi="Aria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5" w15:restartNumberingAfterBreak="0">
    <w:nsid w:val="5DF370CE"/>
    <w:multiLevelType w:val="hybridMultilevel"/>
    <w:tmpl w:val="2B500028"/>
    <w:lvl w:ilvl="0" w:tplc="6E4266EC">
      <w:start w:val="1"/>
      <w:numFmt w:val="bullet"/>
      <w:pStyle w:val="Bullets1"/>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684F5C0F"/>
    <w:multiLevelType w:val="hybridMultilevel"/>
    <w:tmpl w:val="4866F256"/>
    <w:lvl w:ilvl="0" w:tplc="973434E2">
      <w:start w:val="1"/>
      <w:numFmt w:val="bullet"/>
      <w:pStyle w:val="Bullet1aChar"/>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B0721E"/>
    <w:multiLevelType w:val="hybridMultilevel"/>
    <w:tmpl w:val="1CD432C0"/>
    <w:lvl w:ilvl="0" w:tplc="408A715E">
      <w:start w:val="1"/>
      <w:numFmt w:val="decimal"/>
      <w:pStyle w:val="QuestionnaireAnsw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7CA522A4"/>
    <w:multiLevelType w:val="hybridMultilevel"/>
    <w:tmpl w:val="EAD2F6D0"/>
    <w:lvl w:ilvl="0" w:tplc="91061AFE">
      <w:start w:val="1"/>
      <w:numFmt w:val="decimal"/>
      <w:pStyle w:val="QuestionnaireQuestion"/>
      <w:lvlText w:val="%1."/>
      <w:lvlJc w:val="left"/>
      <w:pPr>
        <w:ind w:left="1134" w:hanging="567"/>
      </w:pPr>
      <w:rPr>
        <w:rFonts w:hint="default"/>
      </w:rPr>
    </w:lvl>
    <w:lvl w:ilvl="1" w:tplc="2A0EB570">
      <w:start w:val="1"/>
      <w:numFmt w:val="lowerLetter"/>
      <w:pStyle w:val="QuestionnaireMultichoice"/>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6"/>
  </w:num>
  <w:num w:numId="2">
    <w:abstractNumId w:val="2"/>
  </w:num>
  <w:num w:numId="3">
    <w:abstractNumId w:val="5"/>
  </w:num>
  <w:num w:numId="4">
    <w:abstractNumId w:val="0"/>
  </w:num>
  <w:num w:numId="5">
    <w:abstractNumId w:val="3"/>
  </w:num>
  <w:num w:numId="6">
    <w:abstractNumId w:val="8"/>
  </w:num>
  <w:num w:numId="7">
    <w:abstractNumId w:val="7"/>
  </w:num>
  <w:num w:numId="8">
    <w:abstractNumId w:val="1"/>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PH"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4B"/>
    <w:rsid w:val="00000962"/>
    <w:rsid w:val="00000983"/>
    <w:rsid w:val="000013A5"/>
    <w:rsid w:val="00001773"/>
    <w:rsid w:val="0000238F"/>
    <w:rsid w:val="00002566"/>
    <w:rsid w:val="00002B2B"/>
    <w:rsid w:val="00004499"/>
    <w:rsid w:val="0000476F"/>
    <w:rsid w:val="00004CCC"/>
    <w:rsid w:val="00004D72"/>
    <w:rsid w:val="00004FE3"/>
    <w:rsid w:val="0000542E"/>
    <w:rsid w:val="00005456"/>
    <w:rsid w:val="000058CA"/>
    <w:rsid w:val="0000727A"/>
    <w:rsid w:val="00010548"/>
    <w:rsid w:val="00010EF6"/>
    <w:rsid w:val="000115FE"/>
    <w:rsid w:val="00012E06"/>
    <w:rsid w:val="0001353F"/>
    <w:rsid w:val="00013A77"/>
    <w:rsid w:val="00013DA2"/>
    <w:rsid w:val="00014236"/>
    <w:rsid w:val="0001571B"/>
    <w:rsid w:val="00016FFC"/>
    <w:rsid w:val="0001774A"/>
    <w:rsid w:val="00020E6B"/>
    <w:rsid w:val="00021003"/>
    <w:rsid w:val="00022154"/>
    <w:rsid w:val="00022D7F"/>
    <w:rsid w:val="00022DDF"/>
    <w:rsid w:val="00023D91"/>
    <w:rsid w:val="00024170"/>
    <w:rsid w:val="00030276"/>
    <w:rsid w:val="00031D1E"/>
    <w:rsid w:val="0003202D"/>
    <w:rsid w:val="000322F9"/>
    <w:rsid w:val="00032F82"/>
    <w:rsid w:val="00033929"/>
    <w:rsid w:val="00033F0A"/>
    <w:rsid w:val="000349C1"/>
    <w:rsid w:val="00035743"/>
    <w:rsid w:val="00037163"/>
    <w:rsid w:val="000410EA"/>
    <w:rsid w:val="0004131F"/>
    <w:rsid w:val="000448FD"/>
    <w:rsid w:val="000449BC"/>
    <w:rsid w:val="00044C81"/>
    <w:rsid w:val="0004504B"/>
    <w:rsid w:val="00046901"/>
    <w:rsid w:val="00046CAE"/>
    <w:rsid w:val="00047090"/>
    <w:rsid w:val="00050333"/>
    <w:rsid w:val="00051CDC"/>
    <w:rsid w:val="0005274B"/>
    <w:rsid w:val="00052966"/>
    <w:rsid w:val="00052DE5"/>
    <w:rsid w:val="0005352A"/>
    <w:rsid w:val="00053753"/>
    <w:rsid w:val="00053CA7"/>
    <w:rsid w:val="00053E1A"/>
    <w:rsid w:val="00054DF1"/>
    <w:rsid w:val="0005524A"/>
    <w:rsid w:val="00055C52"/>
    <w:rsid w:val="00056AD7"/>
    <w:rsid w:val="00056E6E"/>
    <w:rsid w:val="00056F8B"/>
    <w:rsid w:val="000576E5"/>
    <w:rsid w:val="000610A3"/>
    <w:rsid w:val="0006191B"/>
    <w:rsid w:val="00062C48"/>
    <w:rsid w:val="00062FAE"/>
    <w:rsid w:val="00064A8A"/>
    <w:rsid w:val="00064D37"/>
    <w:rsid w:val="000662E8"/>
    <w:rsid w:val="000668B0"/>
    <w:rsid w:val="000668CB"/>
    <w:rsid w:val="000669EF"/>
    <w:rsid w:val="00070894"/>
    <w:rsid w:val="00071814"/>
    <w:rsid w:val="00071EE9"/>
    <w:rsid w:val="00072533"/>
    <w:rsid w:val="00073028"/>
    <w:rsid w:val="00073EE7"/>
    <w:rsid w:val="0007432C"/>
    <w:rsid w:val="0007585A"/>
    <w:rsid w:val="000764B8"/>
    <w:rsid w:val="000767A5"/>
    <w:rsid w:val="000778E4"/>
    <w:rsid w:val="00080509"/>
    <w:rsid w:val="000807B1"/>
    <w:rsid w:val="00080D1C"/>
    <w:rsid w:val="00083118"/>
    <w:rsid w:val="00083554"/>
    <w:rsid w:val="000840D8"/>
    <w:rsid w:val="00085BC6"/>
    <w:rsid w:val="00086DF5"/>
    <w:rsid w:val="000873CA"/>
    <w:rsid w:val="00087818"/>
    <w:rsid w:val="000906C8"/>
    <w:rsid w:val="000911D3"/>
    <w:rsid w:val="00091222"/>
    <w:rsid w:val="00091F3B"/>
    <w:rsid w:val="00092181"/>
    <w:rsid w:val="00092B6E"/>
    <w:rsid w:val="00093767"/>
    <w:rsid w:val="00095366"/>
    <w:rsid w:val="0009562C"/>
    <w:rsid w:val="00095924"/>
    <w:rsid w:val="000964A7"/>
    <w:rsid w:val="000965DC"/>
    <w:rsid w:val="00097AC8"/>
    <w:rsid w:val="000A06DD"/>
    <w:rsid w:val="000A2275"/>
    <w:rsid w:val="000A2D33"/>
    <w:rsid w:val="000A3000"/>
    <w:rsid w:val="000A4760"/>
    <w:rsid w:val="000A4ABF"/>
    <w:rsid w:val="000A4B4D"/>
    <w:rsid w:val="000A53F6"/>
    <w:rsid w:val="000A59FF"/>
    <w:rsid w:val="000A5B69"/>
    <w:rsid w:val="000A6003"/>
    <w:rsid w:val="000A6477"/>
    <w:rsid w:val="000A6710"/>
    <w:rsid w:val="000A713E"/>
    <w:rsid w:val="000A7CD9"/>
    <w:rsid w:val="000B0D14"/>
    <w:rsid w:val="000B3508"/>
    <w:rsid w:val="000B3E1B"/>
    <w:rsid w:val="000B3E88"/>
    <w:rsid w:val="000B4696"/>
    <w:rsid w:val="000B4866"/>
    <w:rsid w:val="000B494B"/>
    <w:rsid w:val="000B4DE5"/>
    <w:rsid w:val="000B564F"/>
    <w:rsid w:val="000B5DBD"/>
    <w:rsid w:val="000B6189"/>
    <w:rsid w:val="000B67FC"/>
    <w:rsid w:val="000B7D30"/>
    <w:rsid w:val="000B7D5F"/>
    <w:rsid w:val="000C0109"/>
    <w:rsid w:val="000C0D84"/>
    <w:rsid w:val="000C0F25"/>
    <w:rsid w:val="000C11B0"/>
    <w:rsid w:val="000C1553"/>
    <w:rsid w:val="000C1840"/>
    <w:rsid w:val="000C26DF"/>
    <w:rsid w:val="000C3043"/>
    <w:rsid w:val="000C3A72"/>
    <w:rsid w:val="000C45AB"/>
    <w:rsid w:val="000C4ABC"/>
    <w:rsid w:val="000C5ECF"/>
    <w:rsid w:val="000C6025"/>
    <w:rsid w:val="000C66A3"/>
    <w:rsid w:val="000C6E7B"/>
    <w:rsid w:val="000C6F9B"/>
    <w:rsid w:val="000C73DC"/>
    <w:rsid w:val="000C7CE6"/>
    <w:rsid w:val="000C7EEA"/>
    <w:rsid w:val="000D05BA"/>
    <w:rsid w:val="000D0DA4"/>
    <w:rsid w:val="000D2133"/>
    <w:rsid w:val="000D25F4"/>
    <w:rsid w:val="000D2D56"/>
    <w:rsid w:val="000D2EDA"/>
    <w:rsid w:val="000D3DE2"/>
    <w:rsid w:val="000D50A8"/>
    <w:rsid w:val="000D66DC"/>
    <w:rsid w:val="000D7D14"/>
    <w:rsid w:val="000E13E6"/>
    <w:rsid w:val="000E16C4"/>
    <w:rsid w:val="000E1FB9"/>
    <w:rsid w:val="000E35E4"/>
    <w:rsid w:val="000E3C10"/>
    <w:rsid w:val="000E3F2C"/>
    <w:rsid w:val="000E4C83"/>
    <w:rsid w:val="000E51B7"/>
    <w:rsid w:val="000E52DB"/>
    <w:rsid w:val="000E58A6"/>
    <w:rsid w:val="000E709F"/>
    <w:rsid w:val="000E77E4"/>
    <w:rsid w:val="000F030F"/>
    <w:rsid w:val="000F1A6B"/>
    <w:rsid w:val="000F248D"/>
    <w:rsid w:val="000F36E6"/>
    <w:rsid w:val="000F41AD"/>
    <w:rsid w:val="000F43A4"/>
    <w:rsid w:val="000F5748"/>
    <w:rsid w:val="000F5828"/>
    <w:rsid w:val="001004D6"/>
    <w:rsid w:val="00100712"/>
    <w:rsid w:val="00100A83"/>
    <w:rsid w:val="001016F2"/>
    <w:rsid w:val="0010187F"/>
    <w:rsid w:val="001023EC"/>
    <w:rsid w:val="00102488"/>
    <w:rsid w:val="00103232"/>
    <w:rsid w:val="001035B6"/>
    <w:rsid w:val="00104EAE"/>
    <w:rsid w:val="00106519"/>
    <w:rsid w:val="001069FD"/>
    <w:rsid w:val="0010744D"/>
    <w:rsid w:val="001100FD"/>
    <w:rsid w:val="0011058E"/>
    <w:rsid w:val="001105CB"/>
    <w:rsid w:val="00112789"/>
    <w:rsid w:val="001130F4"/>
    <w:rsid w:val="00114856"/>
    <w:rsid w:val="00114BA6"/>
    <w:rsid w:val="00115662"/>
    <w:rsid w:val="00115917"/>
    <w:rsid w:val="0011695F"/>
    <w:rsid w:val="00117388"/>
    <w:rsid w:val="00117C7E"/>
    <w:rsid w:val="00120112"/>
    <w:rsid w:val="00121524"/>
    <w:rsid w:val="001216AD"/>
    <w:rsid w:val="001218E6"/>
    <w:rsid w:val="00121AB2"/>
    <w:rsid w:val="001222B2"/>
    <w:rsid w:val="001227C0"/>
    <w:rsid w:val="001233CF"/>
    <w:rsid w:val="001233DA"/>
    <w:rsid w:val="00123617"/>
    <w:rsid w:val="00123CB5"/>
    <w:rsid w:val="00123CCC"/>
    <w:rsid w:val="00125264"/>
    <w:rsid w:val="001255D1"/>
    <w:rsid w:val="0012614C"/>
    <w:rsid w:val="001261F2"/>
    <w:rsid w:val="00130850"/>
    <w:rsid w:val="00130C9B"/>
    <w:rsid w:val="00130E8D"/>
    <w:rsid w:val="00131E7A"/>
    <w:rsid w:val="00132073"/>
    <w:rsid w:val="00132853"/>
    <w:rsid w:val="001329A4"/>
    <w:rsid w:val="00133192"/>
    <w:rsid w:val="00133857"/>
    <w:rsid w:val="00133970"/>
    <w:rsid w:val="001339A7"/>
    <w:rsid w:val="00134A93"/>
    <w:rsid w:val="00134D41"/>
    <w:rsid w:val="0013519E"/>
    <w:rsid w:val="00135EC2"/>
    <w:rsid w:val="00136EA5"/>
    <w:rsid w:val="0013706E"/>
    <w:rsid w:val="001373E8"/>
    <w:rsid w:val="001407DA"/>
    <w:rsid w:val="00140FF5"/>
    <w:rsid w:val="00141437"/>
    <w:rsid w:val="00141747"/>
    <w:rsid w:val="00141F81"/>
    <w:rsid w:val="00142D90"/>
    <w:rsid w:val="00143C3F"/>
    <w:rsid w:val="00143C8A"/>
    <w:rsid w:val="00143FA5"/>
    <w:rsid w:val="00144E57"/>
    <w:rsid w:val="0014586B"/>
    <w:rsid w:val="00145CE1"/>
    <w:rsid w:val="001467E7"/>
    <w:rsid w:val="00146E76"/>
    <w:rsid w:val="00146F36"/>
    <w:rsid w:val="00146FFC"/>
    <w:rsid w:val="00147012"/>
    <w:rsid w:val="0014732B"/>
    <w:rsid w:val="001474F5"/>
    <w:rsid w:val="001478DC"/>
    <w:rsid w:val="00147F33"/>
    <w:rsid w:val="001506CB"/>
    <w:rsid w:val="0015072D"/>
    <w:rsid w:val="00151360"/>
    <w:rsid w:val="00152BCB"/>
    <w:rsid w:val="00152DB2"/>
    <w:rsid w:val="001532CD"/>
    <w:rsid w:val="0015376D"/>
    <w:rsid w:val="00153F11"/>
    <w:rsid w:val="001542CA"/>
    <w:rsid w:val="001552DE"/>
    <w:rsid w:val="001556DF"/>
    <w:rsid w:val="0015572F"/>
    <w:rsid w:val="00155B8E"/>
    <w:rsid w:val="00156260"/>
    <w:rsid w:val="00157051"/>
    <w:rsid w:val="00157879"/>
    <w:rsid w:val="00157E46"/>
    <w:rsid w:val="00160401"/>
    <w:rsid w:val="00162024"/>
    <w:rsid w:val="00162B11"/>
    <w:rsid w:val="001651D3"/>
    <w:rsid w:val="0016531F"/>
    <w:rsid w:val="0016555B"/>
    <w:rsid w:val="001658DE"/>
    <w:rsid w:val="00167032"/>
    <w:rsid w:val="00167880"/>
    <w:rsid w:val="00170562"/>
    <w:rsid w:val="00171D17"/>
    <w:rsid w:val="00172CFD"/>
    <w:rsid w:val="0017300B"/>
    <w:rsid w:val="001741B2"/>
    <w:rsid w:val="00174D1A"/>
    <w:rsid w:val="001752E5"/>
    <w:rsid w:val="0017567B"/>
    <w:rsid w:val="00176AFB"/>
    <w:rsid w:val="001818D8"/>
    <w:rsid w:val="0018190E"/>
    <w:rsid w:val="00181B5F"/>
    <w:rsid w:val="0018235B"/>
    <w:rsid w:val="00183482"/>
    <w:rsid w:val="00184738"/>
    <w:rsid w:val="00184A8D"/>
    <w:rsid w:val="00184AB9"/>
    <w:rsid w:val="00184B7A"/>
    <w:rsid w:val="00185915"/>
    <w:rsid w:val="00186583"/>
    <w:rsid w:val="00186724"/>
    <w:rsid w:val="00187819"/>
    <w:rsid w:val="00187F8A"/>
    <w:rsid w:val="00187F98"/>
    <w:rsid w:val="00190C00"/>
    <w:rsid w:val="001913C6"/>
    <w:rsid w:val="00191B03"/>
    <w:rsid w:val="00191DA9"/>
    <w:rsid w:val="00194137"/>
    <w:rsid w:val="00196DF6"/>
    <w:rsid w:val="0019739C"/>
    <w:rsid w:val="00197726"/>
    <w:rsid w:val="00197963"/>
    <w:rsid w:val="001A0338"/>
    <w:rsid w:val="001A0462"/>
    <w:rsid w:val="001A063A"/>
    <w:rsid w:val="001A06E5"/>
    <w:rsid w:val="001A0F53"/>
    <w:rsid w:val="001A17DA"/>
    <w:rsid w:val="001A19A4"/>
    <w:rsid w:val="001A21D7"/>
    <w:rsid w:val="001A2A86"/>
    <w:rsid w:val="001A2DA6"/>
    <w:rsid w:val="001A3E57"/>
    <w:rsid w:val="001A40FB"/>
    <w:rsid w:val="001A4A8E"/>
    <w:rsid w:val="001A4D2C"/>
    <w:rsid w:val="001A5E95"/>
    <w:rsid w:val="001A617D"/>
    <w:rsid w:val="001A69A4"/>
    <w:rsid w:val="001A71E8"/>
    <w:rsid w:val="001A781A"/>
    <w:rsid w:val="001A7ACA"/>
    <w:rsid w:val="001B0A05"/>
    <w:rsid w:val="001B0E71"/>
    <w:rsid w:val="001B126F"/>
    <w:rsid w:val="001B1AE4"/>
    <w:rsid w:val="001B1B82"/>
    <w:rsid w:val="001B20EA"/>
    <w:rsid w:val="001B2D33"/>
    <w:rsid w:val="001B389B"/>
    <w:rsid w:val="001B5D54"/>
    <w:rsid w:val="001B6029"/>
    <w:rsid w:val="001B65B1"/>
    <w:rsid w:val="001B6816"/>
    <w:rsid w:val="001B6829"/>
    <w:rsid w:val="001B7EBA"/>
    <w:rsid w:val="001C0822"/>
    <w:rsid w:val="001C1043"/>
    <w:rsid w:val="001C2F89"/>
    <w:rsid w:val="001C30FF"/>
    <w:rsid w:val="001C37A8"/>
    <w:rsid w:val="001C37B7"/>
    <w:rsid w:val="001C502D"/>
    <w:rsid w:val="001C57F6"/>
    <w:rsid w:val="001C5C0C"/>
    <w:rsid w:val="001C5C7A"/>
    <w:rsid w:val="001C5ECF"/>
    <w:rsid w:val="001C6969"/>
    <w:rsid w:val="001C6E1C"/>
    <w:rsid w:val="001C7127"/>
    <w:rsid w:val="001C737A"/>
    <w:rsid w:val="001C76CE"/>
    <w:rsid w:val="001C77E7"/>
    <w:rsid w:val="001D0FBE"/>
    <w:rsid w:val="001D10CB"/>
    <w:rsid w:val="001D1E0C"/>
    <w:rsid w:val="001D23C4"/>
    <w:rsid w:val="001D2C22"/>
    <w:rsid w:val="001D2FCF"/>
    <w:rsid w:val="001D49B9"/>
    <w:rsid w:val="001D4D82"/>
    <w:rsid w:val="001D55ED"/>
    <w:rsid w:val="001D61D3"/>
    <w:rsid w:val="001D6AA0"/>
    <w:rsid w:val="001D725D"/>
    <w:rsid w:val="001E1289"/>
    <w:rsid w:val="001E3AD2"/>
    <w:rsid w:val="001E3B5B"/>
    <w:rsid w:val="001E4209"/>
    <w:rsid w:val="001E4AFB"/>
    <w:rsid w:val="001E4CB4"/>
    <w:rsid w:val="001E52B9"/>
    <w:rsid w:val="001E52CC"/>
    <w:rsid w:val="001E5850"/>
    <w:rsid w:val="001E6246"/>
    <w:rsid w:val="001E65BB"/>
    <w:rsid w:val="001E6DCC"/>
    <w:rsid w:val="001E777E"/>
    <w:rsid w:val="001E77A3"/>
    <w:rsid w:val="001F051E"/>
    <w:rsid w:val="001F077A"/>
    <w:rsid w:val="001F0FA4"/>
    <w:rsid w:val="001F1BC1"/>
    <w:rsid w:val="001F210C"/>
    <w:rsid w:val="001F244C"/>
    <w:rsid w:val="001F2DB9"/>
    <w:rsid w:val="001F2FFE"/>
    <w:rsid w:val="001F3698"/>
    <w:rsid w:val="001F36AE"/>
    <w:rsid w:val="001F3B10"/>
    <w:rsid w:val="001F3D0C"/>
    <w:rsid w:val="001F4A76"/>
    <w:rsid w:val="001F4CE3"/>
    <w:rsid w:val="001F5A22"/>
    <w:rsid w:val="001F6CD9"/>
    <w:rsid w:val="001F73B9"/>
    <w:rsid w:val="001F783F"/>
    <w:rsid w:val="001F7A3D"/>
    <w:rsid w:val="001F7DF8"/>
    <w:rsid w:val="00200A8B"/>
    <w:rsid w:val="00200D20"/>
    <w:rsid w:val="00201165"/>
    <w:rsid w:val="0020167C"/>
    <w:rsid w:val="00204C53"/>
    <w:rsid w:val="002075C3"/>
    <w:rsid w:val="002078AB"/>
    <w:rsid w:val="00207C7F"/>
    <w:rsid w:val="002102F6"/>
    <w:rsid w:val="0021039C"/>
    <w:rsid w:val="00210A1D"/>
    <w:rsid w:val="00210F14"/>
    <w:rsid w:val="002120CA"/>
    <w:rsid w:val="00212717"/>
    <w:rsid w:val="00212D4E"/>
    <w:rsid w:val="0021387F"/>
    <w:rsid w:val="00214F8D"/>
    <w:rsid w:val="00215A6A"/>
    <w:rsid w:val="00215E35"/>
    <w:rsid w:val="0021636F"/>
    <w:rsid w:val="00216F04"/>
    <w:rsid w:val="00217722"/>
    <w:rsid w:val="00220550"/>
    <w:rsid w:val="00220D7F"/>
    <w:rsid w:val="00220E9B"/>
    <w:rsid w:val="00221215"/>
    <w:rsid w:val="00222736"/>
    <w:rsid w:val="00222BCA"/>
    <w:rsid w:val="0022365E"/>
    <w:rsid w:val="0022392F"/>
    <w:rsid w:val="00223DBC"/>
    <w:rsid w:val="00223F1B"/>
    <w:rsid w:val="00224BF1"/>
    <w:rsid w:val="002251D4"/>
    <w:rsid w:val="00225A19"/>
    <w:rsid w:val="00225A9A"/>
    <w:rsid w:val="0022669F"/>
    <w:rsid w:val="00226F94"/>
    <w:rsid w:val="00227121"/>
    <w:rsid w:val="002275D1"/>
    <w:rsid w:val="0022769B"/>
    <w:rsid w:val="002278D4"/>
    <w:rsid w:val="0023147B"/>
    <w:rsid w:val="0023170D"/>
    <w:rsid w:val="00232B8B"/>
    <w:rsid w:val="002334DD"/>
    <w:rsid w:val="00233B5E"/>
    <w:rsid w:val="0023438B"/>
    <w:rsid w:val="00234AE0"/>
    <w:rsid w:val="00235141"/>
    <w:rsid w:val="002354B0"/>
    <w:rsid w:val="00235C08"/>
    <w:rsid w:val="00235DD3"/>
    <w:rsid w:val="00236BD7"/>
    <w:rsid w:val="002405A9"/>
    <w:rsid w:val="002407C3"/>
    <w:rsid w:val="00240B15"/>
    <w:rsid w:val="00240FAC"/>
    <w:rsid w:val="002410DE"/>
    <w:rsid w:val="002414FE"/>
    <w:rsid w:val="002427ED"/>
    <w:rsid w:val="00243233"/>
    <w:rsid w:val="00243E46"/>
    <w:rsid w:val="0024470B"/>
    <w:rsid w:val="0024486F"/>
    <w:rsid w:val="00244C3F"/>
    <w:rsid w:val="00244EDC"/>
    <w:rsid w:val="002450EC"/>
    <w:rsid w:val="00245F40"/>
    <w:rsid w:val="00246358"/>
    <w:rsid w:val="00246487"/>
    <w:rsid w:val="0024656E"/>
    <w:rsid w:val="00246826"/>
    <w:rsid w:val="002468BF"/>
    <w:rsid w:val="002507EB"/>
    <w:rsid w:val="00250F2E"/>
    <w:rsid w:val="00251544"/>
    <w:rsid w:val="00251944"/>
    <w:rsid w:val="00252120"/>
    <w:rsid w:val="00252E84"/>
    <w:rsid w:val="002531F2"/>
    <w:rsid w:val="00253B89"/>
    <w:rsid w:val="0025427C"/>
    <w:rsid w:val="00254468"/>
    <w:rsid w:val="00254CBE"/>
    <w:rsid w:val="00254EDE"/>
    <w:rsid w:val="002555E7"/>
    <w:rsid w:val="002557F8"/>
    <w:rsid w:val="00255BF6"/>
    <w:rsid w:val="00256A08"/>
    <w:rsid w:val="00257141"/>
    <w:rsid w:val="00257A79"/>
    <w:rsid w:val="00260277"/>
    <w:rsid w:val="00261528"/>
    <w:rsid w:val="00261D47"/>
    <w:rsid w:val="002624CC"/>
    <w:rsid w:val="00263955"/>
    <w:rsid w:val="002639D7"/>
    <w:rsid w:val="002640E4"/>
    <w:rsid w:val="00265803"/>
    <w:rsid w:val="00266D09"/>
    <w:rsid w:val="00266F9A"/>
    <w:rsid w:val="00267CFF"/>
    <w:rsid w:val="00267E88"/>
    <w:rsid w:val="00270284"/>
    <w:rsid w:val="00270F57"/>
    <w:rsid w:val="00272BD5"/>
    <w:rsid w:val="00272C3E"/>
    <w:rsid w:val="00274B20"/>
    <w:rsid w:val="00275926"/>
    <w:rsid w:val="00275D7B"/>
    <w:rsid w:val="00275DBA"/>
    <w:rsid w:val="00276F40"/>
    <w:rsid w:val="002777DA"/>
    <w:rsid w:val="00280CE2"/>
    <w:rsid w:val="0028114B"/>
    <w:rsid w:val="00282143"/>
    <w:rsid w:val="00282D63"/>
    <w:rsid w:val="0028420A"/>
    <w:rsid w:val="00285146"/>
    <w:rsid w:val="00285255"/>
    <w:rsid w:val="00285BDE"/>
    <w:rsid w:val="002869AC"/>
    <w:rsid w:val="0028703F"/>
    <w:rsid w:val="0028781B"/>
    <w:rsid w:val="00287BC5"/>
    <w:rsid w:val="0029107B"/>
    <w:rsid w:val="002910D4"/>
    <w:rsid w:val="00291B3F"/>
    <w:rsid w:val="002928AF"/>
    <w:rsid w:val="00292DFE"/>
    <w:rsid w:val="002937F4"/>
    <w:rsid w:val="00293E9D"/>
    <w:rsid w:val="0029424E"/>
    <w:rsid w:val="00294573"/>
    <w:rsid w:val="00294745"/>
    <w:rsid w:val="002947DC"/>
    <w:rsid w:val="00295254"/>
    <w:rsid w:val="00295829"/>
    <w:rsid w:val="0029596D"/>
    <w:rsid w:val="002968DB"/>
    <w:rsid w:val="00297A6A"/>
    <w:rsid w:val="002A0337"/>
    <w:rsid w:val="002A0E75"/>
    <w:rsid w:val="002A0FEE"/>
    <w:rsid w:val="002A2165"/>
    <w:rsid w:val="002A2633"/>
    <w:rsid w:val="002A29E8"/>
    <w:rsid w:val="002A2BC5"/>
    <w:rsid w:val="002A2E55"/>
    <w:rsid w:val="002A3193"/>
    <w:rsid w:val="002A3CF2"/>
    <w:rsid w:val="002A412B"/>
    <w:rsid w:val="002A4EF1"/>
    <w:rsid w:val="002A5793"/>
    <w:rsid w:val="002A5BC6"/>
    <w:rsid w:val="002A620E"/>
    <w:rsid w:val="002A6593"/>
    <w:rsid w:val="002A6B9A"/>
    <w:rsid w:val="002A73B0"/>
    <w:rsid w:val="002B1A0D"/>
    <w:rsid w:val="002B3537"/>
    <w:rsid w:val="002B3C51"/>
    <w:rsid w:val="002B4760"/>
    <w:rsid w:val="002B4931"/>
    <w:rsid w:val="002B7096"/>
    <w:rsid w:val="002B72AE"/>
    <w:rsid w:val="002B79ED"/>
    <w:rsid w:val="002B7C6C"/>
    <w:rsid w:val="002B7E85"/>
    <w:rsid w:val="002B7EFC"/>
    <w:rsid w:val="002C0A49"/>
    <w:rsid w:val="002C0FB5"/>
    <w:rsid w:val="002C112A"/>
    <w:rsid w:val="002C17C4"/>
    <w:rsid w:val="002C1B41"/>
    <w:rsid w:val="002C1F8C"/>
    <w:rsid w:val="002C218B"/>
    <w:rsid w:val="002C2678"/>
    <w:rsid w:val="002C3D41"/>
    <w:rsid w:val="002C3D5A"/>
    <w:rsid w:val="002C4AF3"/>
    <w:rsid w:val="002C5345"/>
    <w:rsid w:val="002C5920"/>
    <w:rsid w:val="002C6189"/>
    <w:rsid w:val="002C6353"/>
    <w:rsid w:val="002D01E0"/>
    <w:rsid w:val="002D0BB7"/>
    <w:rsid w:val="002D2448"/>
    <w:rsid w:val="002D2583"/>
    <w:rsid w:val="002D2589"/>
    <w:rsid w:val="002D2FB0"/>
    <w:rsid w:val="002D3825"/>
    <w:rsid w:val="002D48DF"/>
    <w:rsid w:val="002D4C9E"/>
    <w:rsid w:val="002D538F"/>
    <w:rsid w:val="002D6450"/>
    <w:rsid w:val="002D6CB2"/>
    <w:rsid w:val="002E0B23"/>
    <w:rsid w:val="002E16F1"/>
    <w:rsid w:val="002E1B6B"/>
    <w:rsid w:val="002E1D19"/>
    <w:rsid w:val="002E28B4"/>
    <w:rsid w:val="002E29FA"/>
    <w:rsid w:val="002E30A1"/>
    <w:rsid w:val="002E3268"/>
    <w:rsid w:val="002E356A"/>
    <w:rsid w:val="002E37E1"/>
    <w:rsid w:val="002E410B"/>
    <w:rsid w:val="002E65C3"/>
    <w:rsid w:val="002E67B3"/>
    <w:rsid w:val="002E6D13"/>
    <w:rsid w:val="002E7923"/>
    <w:rsid w:val="002F0543"/>
    <w:rsid w:val="002F0D48"/>
    <w:rsid w:val="002F10BA"/>
    <w:rsid w:val="002F25A4"/>
    <w:rsid w:val="002F2F36"/>
    <w:rsid w:val="002F4509"/>
    <w:rsid w:val="002F47A7"/>
    <w:rsid w:val="002F536D"/>
    <w:rsid w:val="002F55ED"/>
    <w:rsid w:val="002F56C2"/>
    <w:rsid w:val="002F56CE"/>
    <w:rsid w:val="002F5895"/>
    <w:rsid w:val="002F5EFF"/>
    <w:rsid w:val="002F67E7"/>
    <w:rsid w:val="002F685E"/>
    <w:rsid w:val="002F714A"/>
    <w:rsid w:val="002F740E"/>
    <w:rsid w:val="002F7713"/>
    <w:rsid w:val="002F78D6"/>
    <w:rsid w:val="002F799F"/>
    <w:rsid w:val="00300D1D"/>
    <w:rsid w:val="00301890"/>
    <w:rsid w:val="00301BDB"/>
    <w:rsid w:val="00302426"/>
    <w:rsid w:val="00304014"/>
    <w:rsid w:val="00304246"/>
    <w:rsid w:val="0030472E"/>
    <w:rsid w:val="00305011"/>
    <w:rsid w:val="003053E5"/>
    <w:rsid w:val="00305948"/>
    <w:rsid w:val="00305A9B"/>
    <w:rsid w:val="00305C5D"/>
    <w:rsid w:val="00306B4A"/>
    <w:rsid w:val="00306F62"/>
    <w:rsid w:val="00307B65"/>
    <w:rsid w:val="0031080D"/>
    <w:rsid w:val="003118B1"/>
    <w:rsid w:val="00312684"/>
    <w:rsid w:val="00312AC7"/>
    <w:rsid w:val="0031308D"/>
    <w:rsid w:val="00313C39"/>
    <w:rsid w:val="003141D6"/>
    <w:rsid w:val="003141FE"/>
    <w:rsid w:val="003147EB"/>
    <w:rsid w:val="00314921"/>
    <w:rsid w:val="003150BC"/>
    <w:rsid w:val="0031532A"/>
    <w:rsid w:val="00315506"/>
    <w:rsid w:val="00315A7E"/>
    <w:rsid w:val="00315E5F"/>
    <w:rsid w:val="003162A8"/>
    <w:rsid w:val="003171DE"/>
    <w:rsid w:val="003174F1"/>
    <w:rsid w:val="00317F27"/>
    <w:rsid w:val="00320B97"/>
    <w:rsid w:val="0032109C"/>
    <w:rsid w:val="00321A84"/>
    <w:rsid w:val="003220BD"/>
    <w:rsid w:val="0032242D"/>
    <w:rsid w:val="00322CBE"/>
    <w:rsid w:val="00322EAE"/>
    <w:rsid w:val="00323887"/>
    <w:rsid w:val="0032458B"/>
    <w:rsid w:val="00324A57"/>
    <w:rsid w:val="003254B1"/>
    <w:rsid w:val="003254FF"/>
    <w:rsid w:val="00326662"/>
    <w:rsid w:val="00326B4D"/>
    <w:rsid w:val="00326F11"/>
    <w:rsid w:val="0032740A"/>
    <w:rsid w:val="003318E8"/>
    <w:rsid w:val="003324CC"/>
    <w:rsid w:val="00332612"/>
    <w:rsid w:val="00332C8E"/>
    <w:rsid w:val="00332D7E"/>
    <w:rsid w:val="00333085"/>
    <w:rsid w:val="0033336B"/>
    <w:rsid w:val="00333C89"/>
    <w:rsid w:val="003345B0"/>
    <w:rsid w:val="00334F3F"/>
    <w:rsid w:val="00334F68"/>
    <w:rsid w:val="003355CC"/>
    <w:rsid w:val="00336EDA"/>
    <w:rsid w:val="00340E6F"/>
    <w:rsid w:val="00341244"/>
    <w:rsid w:val="003417D3"/>
    <w:rsid w:val="00342F60"/>
    <w:rsid w:val="00343E82"/>
    <w:rsid w:val="00344722"/>
    <w:rsid w:val="00344C45"/>
    <w:rsid w:val="00344C5E"/>
    <w:rsid w:val="00345896"/>
    <w:rsid w:val="00346533"/>
    <w:rsid w:val="003466A6"/>
    <w:rsid w:val="00347F53"/>
    <w:rsid w:val="003503E7"/>
    <w:rsid w:val="00350410"/>
    <w:rsid w:val="00350592"/>
    <w:rsid w:val="00350ABD"/>
    <w:rsid w:val="00351F1E"/>
    <w:rsid w:val="00352B22"/>
    <w:rsid w:val="00352E0C"/>
    <w:rsid w:val="00353243"/>
    <w:rsid w:val="003533CD"/>
    <w:rsid w:val="00353BD9"/>
    <w:rsid w:val="00353E09"/>
    <w:rsid w:val="003575DF"/>
    <w:rsid w:val="00357645"/>
    <w:rsid w:val="00360B35"/>
    <w:rsid w:val="00361B38"/>
    <w:rsid w:val="00362231"/>
    <w:rsid w:val="003622C9"/>
    <w:rsid w:val="00362994"/>
    <w:rsid w:val="003631B3"/>
    <w:rsid w:val="00363433"/>
    <w:rsid w:val="00365578"/>
    <w:rsid w:val="003656C9"/>
    <w:rsid w:val="003672DC"/>
    <w:rsid w:val="0036754B"/>
    <w:rsid w:val="0036772D"/>
    <w:rsid w:val="00367D1C"/>
    <w:rsid w:val="00370143"/>
    <w:rsid w:val="003715C1"/>
    <w:rsid w:val="00371C12"/>
    <w:rsid w:val="00371D69"/>
    <w:rsid w:val="00372630"/>
    <w:rsid w:val="00372644"/>
    <w:rsid w:val="00372AD1"/>
    <w:rsid w:val="00372F1C"/>
    <w:rsid w:val="00373EF8"/>
    <w:rsid w:val="00374330"/>
    <w:rsid w:val="0037554D"/>
    <w:rsid w:val="003765F5"/>
    <w:rsid w:val="00376698"/>
    <w:rsid w:val="00377261"/>
    <w:rsid w:val="003775EF"/>
    <w:rsid w:val="00380A30"/>
    <w:rsid w:val="003814E6"/>
    <w:rsid w:val="00382B01"/>
    <w:rsid w:val="0038305A"/>
    <w:rsid w:val="00383301"/>
    <w:rsid w:val="003839DF"/>
    <w:rsid w:val="003849C8"/>
    <w:rsid w:val="00384D84"/>
    <w:rsid w:val="00385F9F"/>
    <w:rsid w:val="003867DC"/>
    <w:rsid w:val="00386843"/>
    <w:rsid w:val="003875C0"/>
    <w:rsid w:val="00387D46"/>
    <w:rsid w:val="0039011C"/>
    <w:rsid w:val="003903A7"/>
    <w:rsid w:val="00391252"/>
    <w:rsid w:val="003913D7"/>
    <w:rsid w:val="00391647"/>
    <w:rsid w:val="003916CA"/>
    <w:rsid w:val="0039191D"/>
    <w:rsid w:val="00391C4D"/>
    <w:rsid w:val="00392B11"/>
    <w:rsid w:val="00392EB5"/>
    <w:rsid w:val="00392F40"/>
    <w:rsid w:val="003931A7"/>
    <w:rsid w:val="00394081"/>
    <w:rsid w:val="00394EB7"/>
    <w:rsid w:val="00395298"/>
    <w:rsid w:val="0039536F"/>
    <w:rsid w:val="003953FF"/>
    <w:rsid w:val="0039547D"/>
    <w:rsid w:val="003957AF"/>
    <w:rsid w:val="003964C2"/>
    <w:rsid w:val="00396B95"/>
    <w:rsid w:val="00397672"/>
    <w:rsid w:val="00397BD8"/>
    <w:rsid w:val="003A0745"/>
    <w:rsid w:val="003A12F1"/>
    <w:rsid w:val="003A2541"/>
    <w:rsid w:val="003A2CD3"/>
    <w:rsid w:val="003A48A2"/>
    <w:rsid w:val="003A4B58"/>
    <w:rsid w:val="003A5B70"/>
    <w:rsid w:val="003A6994"/>
    <w:rsid w:val="003A69FA"/>
    <w:rsid w:val="003A6B49"/>
    <w:rsid w:val="003A75B0"/>
    <w:rsid w:val="003A7646"/>
    <w:rsid w:val="003A799F"/>
    <w:rsid w:val="003B0106"/>
    <w:rsid w:val="003B016A"/>
    <w:rsid w:val="003B0880"/>
    <w:rsid w:val="003B1200"/>
    <w:rsid w:val="003B1305"/>
    <w:rsid w:val="003B19F6"/>
    <w:rsid w:val="003B1AF3"/>
    <w:rsid w:val="003B1C9F"/>
    <w:rsid w:val="003B1FD7"/>
    <w:rsid w:val="003B1FEA"/>
    <w:rsid w:val="003B2982"/>
    <w:rsid w:val="003B2C5C"/>
    <w:rsid w:val="003B2CFC"/>
    <w:rsid w:val="003B2F8D"/>
    <w:rsid w:val="003B3041"/>
    <w:rsid w:val="003B3A42"/>
    <w:rsid w:val="003B433B"/>
    <w:rsid w:val="003B48F3"/>
    <w:rsid w:val="003B49BF"/>
    <w:rsid w:val="003B4F1C"/>
    <w:rsid w:val="003B4FB3"/>
    <w:rsid w:val="003B56C7"/>
    <w:rsid w:val="003B5BAD"/>
    <w:rsid w:val="003B5EDA"/>
    <w:rsid w:val="003B628B"/>
    <w:rsid w:val="003B67DD"/>
    <w:rsid w:val="003B6ECA"/>
    <w:rsid w:val="003B7423"/>
    <w:rsid w:val="003B769F"/>
    <w:rsid w:val="003B78B8"/>
    <w:rsid w:val="003B7C0D"/>
    <w:rsid w:val="003B7C30"/>
    <w:rsid w:val="003C143E"/>
    <w:rsid w:val="003C1615"/>
    <w:rsid w:val="003C16F1"/>
    <w:rsid w:val="003C18A2"/>
    <w:rsid w:val="003C288D"/>
    <w:rsid w:val="003C2D64"/>
    <w:rsid w:val="003C31EF"/>
    <w:rsid w:val="003C3D02"/>
    <w:rsid w:val="003C4E34"/>
    <w:rsid w:val="003C4E90"/>
    <w:rsid w:val="003C5230"/>
    <w:rsid w:val="003C615C"/>
    <w:rsid w:val="003C746A"/>
    <w:rsid w:val="003C7A0E"/>
    <w:rsid w:val="003C7FC7"/>
    <w:rsid w:val="003D1404"/>
    <w:rsid w:val="003D3292"/>
    <w:rsid w:val="003D36B7"/>
    <w:rsid w:val="003D3829"/>
    <w:rsid w:val="003D41B2"/>
    <w:rsid w:val="003D5593"/>
    <w:rsid w:val="003D6E88"/>
    <w:rsid w:val="003D7076"/>
    <w:rsid w:val="003E0557"/>
    <w:rsid w:val="003E083A"/>
    <w:rsid w:val="003E167D"/>
    <w:rsid w:val="003E1756"/>
    <w:rsid w:val="003E1955"/>
    <w:rsid w:val="003E1C52"/>
    <w:rsid w:val="003E2736"/>
    <w:rsid w:val="003E2E39"/>
    <w:rsid w:val="003E4357"/>
    <w:rsid w:val="003E4CA4"/>
    <w:rsid w:val="003E4CBF"/>
    <w:rsid w:val="003E60C6"/>
    <w:rsid w:val="003E64AF"/>
    <w:rsid w:val="003E7567"/>
    <w:rsid w:val="003F0C10"/>
    <w:rsid w:val="003F11D0"/>
    <w:rsid w:val="003F1290"/>
    <w:rsid w:val="003F152F"/>
    <w:rsid w:val="003F1E58"/>
    <w:rsid w:val="003F2B15"/>
    <w:rsid w:val="003F325C"/>
    <w:rsid w:val="003F56A4"/>
    <w:rsid w:val="003F5C10"/>
    <w:rsid w:val="003F60D4"/>
    <w:rsid w:val="003F667F"/>
    <w:rsid w:val="003F68D8"/>
    <w:rsid w:val="003F7023"/>
    <w:rsid w:val="003F7C7E"/>
    <w:rsid w:val="00400223"/>
    <w:rsid w:val="004011E9"/>
    <w:rsid w:val="0040151C"/>
    <w:rsid w:val="00401640"/>
    <w:rsid w:val="00401C62"/>
    <w:rsid w:val="00401CB3"/>
    <w:rsid w:val="00402125"/>
    <w:rsid w:val="004022CC"/>
    <w:rsid w:val="0040244B"/>
    <w:rsid w:val="0040371C"/>
    <w:rsid w:val="00403BE8"/>
    <w:rsid w:val="004042DE"/>
    <w:rsid w:val="004050ED"/>
    <w:rsid w:val="00405843"/>
    <w:rsid w:val="00405985"/>
    <w:rsid w:val="00407C07"/>
    <w:rsid w:val="00410106"/>
    <w:rsid w:val="00411AE9"/>
    <w:rsid w:val="00413A4C"/>
    <w:rsid w:val="00413CC7"/>
    <w:rsid w:val="00414657"/>
    <w:rsid w:val="0041650F"/>
    <w:rsid w:val="00417C26"/>
    <w:rsid w:val="0042186D"/>
    <w:rsid w:val="00421DD1"/>
    <w:rsid w:val="00421F7A"/>
    <w:rsid w:val="00421FE4"/>
    <w:rsid w:val="00422308"/>
    <w:rsid w:val="00423B4F"/>
    <w:rsid w:val="00423E47"/>
    <w:rsid w:val="00423F70"/>
    <w:rsid w:val="00424713"/>
    <w:rsid w:val="0042532F"/>
    <w:rsid w:val="00425C25"/>
    <w:rsid w:val="00426B98"/>
    <w:rsid w:val="00426E9A"/>
    <w:rsid w:val="00427440"/>
    <w:rsid w:val="00430AAA"/>
    <w:rsid w:val="00430C31"/>
    <w:rsid w:val="00431371"/>
    <w:rsid w:val="004319CD"/>
    <w:rsid w:val="00431C70"/>
    <w:rsid w:val="00431E0A"/>
    <w:rsid w:val="00434326"/>
    <w:rsid w:val="00435375"/>
    <w:rsid w:val="00435CB9"/>
    <w:rsid w:val="00436CAE"/>
    <w:rsid w:val="0043707F"/>
    <w:rsid w:val="0043732D"/>
    <w:rsid w:val="00437B01"/>
    <w:rsid w:val="00437F3F"/>
    <w:rsid w:val="00440D1D"/>
    <w:rsid w:val="004410F1"/>
    <w:rsid w:val="00442B6F"/>
    <w:rsid w:val="0044421B"/>
    <w:rsid w:val="00444507"/>
    <w:rsid w:val="00444E25"/>
    <w:rsid w:val="00444FF8"/>
    <w:rsid w:val="0044545D"/>
    <w:rsid w:val="0044565E"/>
    <w:rsid w:val="004463A1"/>
    <w:rsid w:val="0044677A"/>
    <w:rsid w:val="00447669"/>
    <w:rsid w:val="00447919"/>
    <w:rsid w:val="00447997"/>
    <w:rsid w:val="00447B12"/>
    <w:rsid w:val="0045172B"/>
    <w:rsid w:val="00452702"/>
    <w:rsid w:val="00452FB7"/>
    <w:rsid w:val="0045311A"/>
    <w:rsid w:val="00453905"/>
    <w:rsid w:val="004540B2"/>
    <w:rsid w:val="00454214"/>
    <w:rsid w:val="00454896"/>
    <w:rsid w:val="00455389"/>
    <w:rsid w:val="00455DBE"/>
    <w:rsid w:val="0045600D"/>
    <w:rsid w:val="00456B6F"/>
    <w:rsid w:val="004607EA"/>
    <w:rsid w:val="00462272"/>
    <w:rsid w:val="004636F8"/>
    <w:rsid w:val="004637AF"/>
    <w:rsid w:val="004645DF"/>
    <w:rsid w:val="004645E8"/>
    <w:rsid w:val="00464B03"/>
    <w:rsid w:val="00465BEB"/>
    <w:rsid w:val="004661BF"/>
    <w:rsid w:val="004664D5"/>
    <w:rsid w:val="0046659B"/>
    <w:rsid w:val="00466683"/>
    <w:rsid w:val="00466CC7"/>
    <w:rsid w:val="0046708E"/>
    <w:rsid w:val="004673F0"/>
    <w:rsid w:val="00467E63"/>
    <w:rsid w:val="00470758"/>
    <w:rsid w:val="00470B57"/>
    <w:rsid w:val="00471137"/>
    <w:rsid w:val="00472876"/>
    <w:rsid w:val="00472AA4"/>
    <w:rsid w:val="00472BB0"/>
    <w:rsid w:val="00472D7A"/>
    <w:rsid w:val="00474090"/>
    <w:rsid w:val="004742AE"/>
    <w:rsid w:val="0047595F"/>
    <w:rsid w:val="004767A5"/>
    <w:rsid w:val="00476950"/>
    <w:rsid w:val="00480C24"/>
    <w:rsid w:val="00481669"/>
    <w:rsid w:val="00481B7F"/>
    <w:rsid w:val="00481FAF"/>
    <w:rsid w:val="00482F8E"/>
    <w:rsid w:val="0048429B"/>
    <w:rsid w:val="00484D3B"/>
    <w:rsid w:val="00485684"/>
    <w:rsid w:val="00485CDC"/>
    <w:rsid w:val="00485F25"/>
    <w:rsid w:val="0048621B"/>
    <w:rsid w:val="0048663F"/>
    <w:rsid w:val="00486ACC"/>
    <w:rsid w:val="00490C82"/>
    <w:rsid w:val="00490EF4"/>
    <w:rsid w:val="00491834"/>
    <w:rsid w:val="00491836"/>
    <w:rsid w:val="004921C0"/>
    <w:rsid w:val="004941C8"/>
    <w:rsid w:val="00494458"/>
    <w:rsid w:val="00494BDD"/>
    <w:rsid w:val="00495A47"/>
    <w:rsid w:val="00496445"/>
    <w:rsid w:val="004965DD"/>
    <w:rsid w:val="00496E6C"/>
    <w:rsid w:val="00497046"/>
    <w:rsid w:val="00497B0E"/>
    <w:rsid w:val="004A1521"/>
    <w:rsid w:val="004A2523"/>
    <w:rsid w:val="004A2625"/>
    <w:rsid w:val="004A317C"/>
    <w:rsid w:val="004A353E"/>
    <w:rsid w:val="004A3D16"/>
    <w:rsid w:val="004A3D7B"/>
    <w:rsid w:val="004A4819"/>
    <w:rsid w:val="004A4B1E"/>
    <w:rsid w:val="004A518B"/>
    <w:rsid w:val="004A577F"/>
    <w:rsid w:val="004A5D7E"/>
    <w:rsid w:val="004A5E74"/>
    <w:rsid w:val="004A5FC7"/>
    <w:rsid w:val="004A684F"/>
    <w:rsid w:val="004A6ACC"/>
    <w:rsid w:val="004A6F02"/>
    <w:rsid w:val="004A7C29"/>
    <w:rsid w:val="004B0A26"/>
    <w:rsid w:val="004B0A45"/>
    <w:rsid w:val="004B0BC5"/>
    <w:rsid w:val="004B1280"/>
    <w:rsid w:val="004B2AB3"/>
    <w:rsid w:val="004B2CE2"/>
    <w:rsid w:val="004B339D"/>
    <w:rsid w:val="004B3BF3"/>
    <w:rsid w:val="004B4F10"/>
    <w:rsid w:val="004B5C7C"/>
    <w:rsid w:val="004B7102"/>
    <w:rsid w:val="004C001A"/>
    <w:rsid w:val="004C026F"/>
    <w:rsid w:val="004C0BCD"/>
    <w:rsid w:val="004C1945"/>
    <w:rsid w:val="004C19AD"/>
    <w:rsid w:val="004C19FC"/>
    <w:rsid w:val="004C1CBC"/>
    <w:rsid w:val="004C2097"/>
    <w:rsid w:val="004C4463"/>
    <w:rsid w:val="004C45B7"/>
    <w:rsid w:val="004C4933"/>
    <w:rsid w:val="004C49E3"/>
    <w:rsid w:val="004C528C"/>
    <w:rsid w:val="004C52DC"/>
    <w:rsid w:val="004C5351"/>
    <w:rsid w:val="004C5D06"/>
    <w:rsid w:val="004C68CC"/>
    <w:rsid w:val="004C6FA4"/>
    <w:rsid w:val="004D083C"/>
    <w:rsid w:val="004D0948"/>
    <w:rsid w:val="004D1A8C"/>
    <w:rsid w:val="004D1AE3"/>
    <w:rsid w:val="004D1F4A"/>
    <w:rsid w:val="004D22A5"/>
    <w:rsid w:val="004D4701"/>
    <w:rsid w:val="004D516C"/>
    <w:rsid w:val="004D58A8"/>
    <w:rsid w:val="004D5CC7"/>
    <w:rsid w:val="004D611A"/>
    <w:rsid w:val="004D611E"/>
    <w:rsid w:val="004D6349"/>
    <w:rsid w:val="004D6827"/>
    <w:rsid w:val="004D7855"/>
    <w:rsid w:val="004D79D3"/>
    <w:rsid w:val="004D7B87"/>
    <w:rsid w:val="004E0DB9"/>
    <w:rsid w:val="004E1B63"/>
    <w:rsid w:val="004E2175"/>
    <w:rsid w:val="004E21B0"/>
    <w:rsid w:val="004E2542"/>
    <w:rsid w:val="004E2A59"/>
    <w:rsid w:val="004E2B13"/>
    <w:rsid w:val="004E2C44"/>
    <w:rsid w:val="004E3395"/>
    <w:rsid w:val="004E3AB1"/>
    <w:rsid w:val="004E4547"/>
    <w:rsid w:val="004E4A2F"/>
    <w:rsid w:val="004E6328"/>
    <w:rsid w:val="004E6B26"/>
    <w:rsid w:val="004E6C33"/>
    <w:rsid w:val="004E6D7E"/>
    <w:rsid w:val="004E759B"/>
    <w:rsid w:val="004E7EAA"/>
    <w:rsid w:val="004F0CD8"/>
    <w:rsid w:val="004F280B"/>
    <w:rsid w:val="004F288C"/>
    <w:rsid w:val="004F3529"/>
    <w:rsid w:val="004F38EC"/>
    <w:rsid w:val="004F3B22"/>
    <w:rsid w:val="004F413C"/>
    <w:rsid w:val="004F429E"/>
    <w:rsid w:val="004F45A2"/>
    <w:rsid w:val="004F5282"/>
    <w:rsid w:val="004F5763"/>
    <w:rsid w:val="004F7ACA"/>
    <w:rsid w:val="00500355"/>
    <w:rsid w:val="00500700"/>
    <w:rsid w:val="00500A0C"/>
    <w:rsid w:val="0050148A"/>
    <w:rsid w:val="005015B5"/>
    <w:rsid w:val="00502066"/>
    <w:rsid w:val="00502732"/>
    <w:rsid w:val="0050327C"/>
    <w:rsid w:val="0050492D"/>
    <w:rsid w:val="00504B81"/>
    <w:rsid w:val="00505911"/>
    <w:rsid w:val="00505B12"/>
    <w:rsid w:val="005064F9"/>
    <w:rsid w:val="005067E7"/>
    <w:rsid w:val="00506CFE"/>
    <w:rsid w:val="00506E2C"/>
    <w:rsid w:val="005070A5"/>
    <w:rsid w:val="00507326"/>
    <w:rsid w:val="005103B1"/>
    <w:rsid w:val="00510769"/>
    <w:rsid w:val="00511027"/>
    <w:rsid w:val="00511973"/>
    <w:rsid w:val="005138B8"/>
    <w:rsid w:val="0051484D"/>
    <w:rsid w:val="00515156"/>
    <w:rsid w:val="00515C4D"/>
    <w:rsid w:val="00515E7D"/>
    <w:rsid w:val="005167EC"/>
    <w:rsid w:val="005174D0"/>
    <w:rsid w:val="005177EA"/>
    <w:rsid w:val="00520122"/>
    <w:rsid w:val="00520736"/>
    <w:rsid w:val="00520833"/>
    <w:rsid w:val="00520B02"/>
    <w:rsid w:val="00521BA2"/>
    <w:rsid w:val="005226A4"/>
    <w:rsid w:val="00523619"/>
    <w:rsid w:val="005236EE"/>
    <w:rsid w:val="00523918"/>
    <w:rsid w:val="00523A91"/>
    <w:rsid w:val="00523E2F"/>
    <w:rsid w:val="00523ED8"/>
    <w:rsid w:val="00524A6F"/>
    <w:rsid w:val="0052519F"/>
    <w:rsid w:val="005254F4"/>
    <w:rsid w:val="005257BA"/>
    <w:rsid w:val="00525878"/>
    <w:rsid w:val="00525EE7"/>
    <w:rsid w:val="00526076"/>
    <w:rsid w:val="00526FAA"/>
    <w:rsid w:val="005270B8"/>
    <w:rsid w:val="00527371"/>
    <w:rsid w:val="00527D94"/>
    <w:rsid w:val="005312F8"/>
    <w:rsid w:val="0053176B"/>
    <w:rsid w:val="005329E0"/>
    <w:rsid w:val="00532B9E"/>
    <w:rsid w:val="005336FA"/>
    <w:rsid w:val="00533D79"/>
    <w:rsid w:val="0053462D"/>
    <w:rsid w:val="005356A4"/>
    <w:rsid w:val="00536F1F"/>
    <w:rsid w:val="0054013F"/>
    <w:rsid w:val="00540479"/>
    <w:rsid w:val="0054060F"/>
    <w:rsid w:val="00540619"/>
    <w:rsid w:val="00540927"/>
    <w:rsid w:val="0054159C"/>
    <w:rsid w:val="005418F2"/>
    <w:rsid w:val="0054248E"/>
    <w:rsid w:val="00542B7A"/>
    <w:rsid w:val="00543E06"/>
    <w:rsid w:val="0054411E"/>
    <w:rsid w:val="00545B66"/>
    <w:rsid w:val="00545D16"/>
    <w:rsid w:val="005465EE"/>
    <w:rsid w:val="00546B1E"/>
    <w:rsid w:val="0054727F"/>
    <w:rsid w:val="005474EA"/>
    <w:rsid w:val="00547F45"/>
    <w:rsid w:val="005500A7"/>
    <w:rsid w:val="00550AF7"/>
    <w:rsid w:val="005517DF"/>
    <w:rsid w:val="0055196D"/>
    <w:rsid w:val="0055217B"/>
    <w:rsid w:val="005527CF"/>
    <w:rsid w:val="005528DB"/>
    <w:rsid w:val="00553155"/>
    <w:rsid w:val="005550AA"/>
    <w:rsid w:val="005560D5"/>
    <w:rsid w:val="00556800"/>
    <w:rsid w:val="005578C7"/>
    <w:rsid w:val="00557B29"/>
    <w:rsid w:val="00557CAB"/>
    <w:rsid w:val="00560804"/>
    <w:rsid w:val="005609EB"/>
    <w:rsid w:val="00561B8C"/>
    <w:rsid w:val="00562A22"/>
    <w:rsid w:val="00562B2F"/>
    <w:rsid w:val="00562DE3"/>
    <w:rsid w:val="00562E21"/>
    <w:rsid w:val="00562F05"/>
    <w:rsid w:val="0056318C"/>
    <w:rsid w:val="005635FC"/>
    <w:rsid w:val="00563709"/>
    <w:rsid w:val="00563CA5"/>
    <w:rsid w:val="00563D36"/>
    <w:rsid w:val="00563E0B"/>
    <w:rsid w:val="00564405"/>
    <w:rsid w:val="00564881"/>
    <w:rsid w:val="00564C1A"/>
    <w:rsid w:val="00565266"/>
    <w:rsid w:val="00565708"/>
    <w:rsid w:val="0056580F"/>
    <w:rsid w:val="00565D85"/>
    <w:rsid w:val="005670A0"/>
    <w:rsid w:val="00567E1C"/>
    <w:rsid w:val="00570215"/>
    <w:rsid w:val="0057157A"/>
    <w:rsid w:val="00572420"/>
    <w:rsid w:val="005728B8"/>
    <w:rsid w:val="0057290B"/>
    <w:rsid w:val="0057318C"/>
    <w:rsid w:val="00573A07"/>
    <w:rsid w:val="00573A23"/>
    <w:rsid w:val="00573A71"/>
    <w:rsid w:val="00574038"/>
    <w:rsid w:val="00574DC2"/>
    <w:rsid w:val="00575BEE"/>
    <w:rsid w:val="00575FE9"/>
    <w:rsid w:val="00577929"/>
    <w:rsid w:val="00577B8F"/>
    <w:rsid w:val="005808DC"/>
    <w:rsid w:val="0058091F"/>
    <w:rsid w:val="00581DEB"/>
    <w:rsid w:val="005821FF"/>
    <w:rsid w:val="00583072"/>
    <w:rsid w:val="00583344"/>
    <w:rsid w:val="00583357"/>
    <w:rsid w:val="005834FD"/>
    <w:rsid w:val="00583646"/>
    <w:rsid w:val="005837E5"/>
    <w:rsid w:val="00583D80"/>
    <w:rsid w:val="00584235"/>
    <w:rsid w:val="00585582"/>
    <w:rsid w:val="0058602D"/>
    <w:rsid w:val="0058606F"/>
    <w:rsid w:val="0058620D"/>
    <w:rsid w:val="00586EF4"/>
    <w:rsid w:val="00587DBC"/>
    <w:rsid w:val="00590E94"/>
    <w:rsid w:val="0059126D"/>
    <w:rsid w:val="00591D82"/>
    <w:rsid w:val="00592D0D"/>
    <w:rsid w:val="005948DB"/>
    <w:rsid w:val="005959AD"/>
    <w:rsid w:val="00595E2F"/>
    <w:rsid w:val="00595E75"/>
    <w:rsid w:val="00595EA4"/>
    <w:rsid w:val="00596FC3"/>
    <w:rsid w:val="00597390"/>
    <w:rsid w:val="00597A61"/>
    <w:rsid w:val="00597AFD"/>
    <w:rsid w:val="005A0811"/>
    <w:rsid w:val="005A0B73"/>
    <w:rsid w:val="005A0CDB"/>
    <w:rsid w:val="005A298E"/>
    <w:rsid w:val="005A2BC6"/>
    <w:rsid w:val="005A6A96"/>
    <w:rsid w:val="005A6D21"/>
    <w:rsid w:val="005A6D92"/>
    <w:rsid w:val="005A702B"/>
    <w:rsid w:val="005A7662"/>
    <w:rsid w:val="005B0A65"/>
    <w:rsid w:val="005B0F4A"/>
    <w:rsid w:val="005B0FC0"/>
    <w:rsid w:val="005B13CB"/>
    <w:rsid w:val="005B1424"/>
    <w:rsid w:val="005B2F8A"/>
    <w:rsid w:val="005B3B56"/>
    <w:rsid w:val="005B3CDF"/>
    <w:rsid w:val="005B41AC"/>
    <w:rsid w:val="005B6DE7"/>
    <w:rsid w:val="005B7D77"/>
    <w:rsid w:val="005C1498"/>
    <w:rsid w:val="005C184F"/>
    <w:rsid w:val="005C1E06"/>
    <w:rsid w:val="005C1E7F"/>
    <w:rsid w:val="005C21CE"/>
    <w:rsid w:val="005C275D"/>
    <w:rsid w:val="005C5A31"/>
    <w:rsid w:val="005C6B21"/>
    <w:rsid w:val="005C6E16"/>
    <w:rsid w:val="005C6FA1"/>
    <w:rsid w:val="005C7449"/>
    <w:rsid w:val="005C7EB1"/>
    <w:rsid w:val="005D04DC"/>
    <w:rsid w:val="005D16D9"/>
    <w:rsid w:val="005D1CCD"/>
    <w:rsid w:val="005D2AE9"/>
    <w:rsid w:val="005D41EA"/>
    <w:rsid w:val="005D46CA"/>
    <w:rsid w:val="005D52A9"/>
    <w:rsid w:val="005D54AB"/>
    <w:rsid w:val="005D57D6"/>
    <w:rsid w:val="005D58FD"/>
    <w:rsid w:val="005D6108"/>
    <w:rsid w:val="005D7278"/>
    <w:rsid w:val="005D7BF0"/>
    <w:rsid w:val="005D7C82"/>
    <w:rsid w:val="005E008A"/>
    <w:rsid w:val="005E05B2"/>
    <w:rsid w:val="005E1489"/>
    <w:rsid w:val="005E1968"/>
    <w:rsid w:val="005E19E4"/>
    <w:rsid w:val="005E1EF3"/>
    <w:rsid w:val="005E1F91"/>
    <w:rsid w:val="005E2947"/>
    <w:rsid w:val="005E3C5C"/>
    <w:rsid w:val="005E49D4"/>
    <w:rsid w:val="005E50D8"/>
    <w:rsid w:val="005E70F3"/>
    <w:rsid w:val="005F0CDD"/>
    <w:rsid w:val="005F11FB"/>
    <w:rsid w:val="005F17C1"/>
    <w:rsid w:val="005F2186"/>
    <w:rsid w:val="005F25B9"/>
    <w:rsid w:val="005F2652"/>
    <w:rsid w:val="005F2F84"/>
    <w:rsid w:val="005F30C4"/>
    <w:rsid w:val="005F3144"/>
    <w:rsid w:val="005F3186"/>
    <w:rsid w:val="005F3674"/>
    <w:rsid w:val="005F370A"/>
    <w:rsid w:val="005F441E"/>
    <w:rsid w:val="005F4B3A"/>
    <w:rsid w:val="005F516B"/>
    <w:rsid w:val="005F66E3"/>
    <w:rsid w:val="005F6C26"/>
    <w:rsid w:val="005F6C6A"/>
    <w:rsid w:val="005F711E"/>
    <w:rsid w:val="005F73CA"/>
    <w:rsid w:val="005F7DEE"/>
    <w:rsid w:val="005F7F44"/>
    <w:rsid w:val="0060081F"/>
    <w:rsid w:val="006009F8"/>
    <w:rsid w:val="00602B66"/>
    <w:rsid w:val="00603082"/>
    <w:rsid w:val="00604562"/>
    <w:rsid w:val="0060494A"/>
    <w:rsid w:val="006057F3"/>
    <w:rsid w:val="00605AAD"/>
    <w:rsid w:val="00605AE1"/>
    <w:rsid w:val="00606B7C"/>
    <w:rsid w:val="00607014"/>
    <w:rsid w:val="006073D9"/>
    <w:rsid w:val="00607E47"/>
    <w:rsid w:val="00610454"/>
    <w:rsid w:val="00610B5C"/>
    <w:rsid w:val="00610DD9"/>
    <w:rsid w:val="00611C42"/>
    <w:rsid w:val="00611EB3"/>
    <w:rsid w:val="006137F9"/>
    <w:rsid w:val="00614DAF"/>
    <w:rsid w:val="00614E76"/>
    <w:rsid w:val="00615832"/>
    <w:rsid w:val="006166CE"/>
    <w:rsid w:val="006167CC"/>
    <w:rsid w:val="006171E6"/>
    <w:rsid w:val="0061746F"/>
    <w:rsid w:val="00617698"/>
    <w:rsid w:val="00617C1F"/>
    <w:rsid w:val="00621695"/>
    <w:rsid w:val="00621AD3"/>
    <w:rsid w:val="00621AFE"/>
    <w:rsid w:val="00621DBF"/>
    <w:rsid w:val="00622C14"/>
    <w:rsid w:val="00623B72"/>
    <w:rsid w:val="00623BAE"/>
    <w:rsid w:val="006243FF"/>
    <w:rsid w:val="006245F6"/>
    <w:rsid w:val="00624F04"/>
    <w:rsid w:val="006252DC"/>
    <w:rsid w:val="00625935"/>
    <w:rsid w:val="00626688"/>
    <w:rsid w:val="006266B5"/>
    <w:rsid w:val="006270B4"/>
    <w:rsid w:val="00627841"/>
    <w:rsid w:val="00627F30"/>
    <w:rsid w:val="00630907"/>
    <w:rsid w:val="00632385"/>
    <w:rsid w:val="006329AF"/>
    <w:rsid w:val="0063315E"/>
    <w:rsid w:val="006338D1"/>
    <w:rsid w:val="00634B85"/>
    <w:rsid w:val="00634CF5"/>
    <w:rsid w:val="00634F74"/>
    <w:rsid w:val="006353B5"/>
    <w:rsid w:val="006354E8"/>
    <w:rsid w:val="0063630D"/>
    <w:rsid w:val="00636338"/>
    <w:rsid w:val="0063778D"/>
    <w:rsid w:val="00637F14"/>
    <w:rsid w:val="00640F8A"/>
    <w:rsid w:val="006413C5"/>
    <w:rsid w:val="00642886"/>
    <w:rsid w:val="0064297B"/>
    <w:rsid w:val="00642EEA"/>
    <w:rsid w:val="00643155"/>
    <w:rsid w:val="0064317F"/>
    <w:rsid w:val="00643C6A"/>
    <w:rsid w:val="00645518"/>
    <w:rsid w:val="00646614"/>
    <w:rsid w:val="006466D0"/>
    <w:rsid w:val="006466FC"/>
    <w:rsid w:val="0065066E"/>
    <w:rsid w:val="00651AF2"/>
    <w:rsid w:val="00651C45"/>
    <w:rsid w:val="00652013"/>
    <w:rsid w:val="006527B2"/>
    <w:rsid w:val="00652C22"/>
    <w:rsid w:val="00652E41"/>
    <w:rsid w:val="00653392"/>
    <w:rsid w:val="0065357F"/>
    <w:rsid w:val="006537A9"/>
    <w:rsid w:val="00653BCC"/>
    <w:rsid w:val="00653C76"/>
    <w:rsid w:val="00653DE4"/>
    <w:rsid w:val="006543D7"/>
    <w:rsid w:val="0065512F"/>
    <w:rsid w:val="006555ED"/>
    <w:rsid w:val="0065613E"/>
    <w:rsid w:val="006561AD"/>
    <w:rsid w:val="00657266"/>
    <w:rsid w:val="006576B4"/>
    <w:rsid w:val="00657BA0"/>
    <w:rsid w:val="00660249"/>
    <w:rsid w:val="00660253"/>
    <w:rsid w:val="00660AE0"/>
    <w:rsid w:val="00661139"/>
    <w:rsid w:val="0066272A"/>
    <w:rsid w:val="00662B41"/>
    <w:rsid w:val="00663820"/>
    <w:rsid w:val="00664677"/>
    <w:rsid w:val="00664891"/>
    <w:rsid w:val="00665247"/>
    <w:rsid w:val="00665347"/>
    <w:rsid w:val="0066650B"/>
    <w:rsid w:val="006676BB"/>
    <w:rsid w:val="00667AB4"/>
    <w:rsid w:val="00667CD3"/>
    <w:rsid w:val="00670352"/>
    <w:rsid w:val="00670BCE"/>
    <w:rsid w:val="006710C4"/>
    <w:rsid w:val="00671164"/>
    <w:rsid w:val="00671464"/>
    <w:rsid w:val="00671EE3"/>
    <w:rsid w:val="0067226B"/>
    <w:rsid w:val="006734D5"/>
    <w:rsid w:val="00673816"/>
    <w:rsid w:val="00673BA8"/>
    <w:rsid w:val="00673E77"/>
    <w:rsid w:val="00674755"/>
    <w:rsid w:val="00674C5F"/>
    <w:rsid w:val="00674C97"/>
    <w:rsid w:val="006769C9"/>
    <w:rsid w:val="00676F6A"/>
    <w:rsid w:val="006771DA"/>
    <w:rsid w:val="00681468"/>
    <w:rsid w:val="00682534"/>
    <w:rsid w:val="00682AF4"/>
    <w:rsid w:val="00683003"/>
    <w:rsid w:val="00683103"/>
    <w:rsid w:val="00683764"/>
    <w:rsid w:val="00683AFF"/>
    <w:rsid w:val="00684AC3"/>
    <w:rsid w:val="006862A1"/>
    <w:rsid w:val="00686ABB"/>
    <w:rsid w:val="0068743F"/>
    <w:rsid w:val="006907CB"/>
    <w:rsid w:val="00691970"/>
    <w:rsid w:val="00692C98"/>
    <w:rsid w:val="00692CD8"/>
    <w:rsid w:val="00693E71"/>
    <w:rsid w:val="00694AFD"/>
    <w:rsid w:val="0069510D"/>
    <w:rsid w:val="0069526C"/>
    <w:rsid w:val="00695707"/>
    <w:rsid w:val="006975D0"/>
    <w:rsid w:val="006A0B33"/>
    <w:rsid w:val="006A1E4A"/>
    <w:rsid w:val="006A1F6A"/>
    <w:rsid w:val="006A253F"/>
    <w:rsid w:val="006A288D"/>
    <w:rsid w:val="006A2B7A"/>
    <w:rsid w:val="006A2E19"/>
    <w:rsid w:val="006A3070"/>
    <w:rsid w:val="006A37FE"/>
    <w:rsid w:val="006A39E7"/>
    <w:rsid w:val="006A5F2E"/>
    <w:rsid w:val="006A5F6A"/>
    <w:rsid w:val="006A64D8"/>
    <w:rsid w:val="006A6748"/>
    <w:rsid w:val="006A6867"/>
    <w:rsid w:val="006A6977"/>
    <w:rsid w:val="006A7189"/>
    <w:rsid w:val="006A741C"/>
    <w:rsid w:val="006A78E1"/>
    <w:rsid w:val="006A7BF3"/>
    <w:rsid w:val="006B07FA"/>
    <w:rsid w:val="006B1858"/>
    <w:rsid w:val="006B1CC6"/>
    <w:rsid w:val="006B26BC"/>
    <w:rsid w:val="006B2F42"/>
    <w:rsid w:val="006B32DE"/>
    <w:rsid w:val="006B3C1F"/>
    <w:rsid w:val="006B4230"/>
    <w:rsid w:val="006B4FE5"/>
    <w:rsid w:val="006B510B"/>
    <w:rsid w:val="006B6282"/>
    <w:rsid w:val="006B67DB"/>
    <w:rsid w:val="006B6BCE"/>
    <w:rsid w:val="006B7681"/>
    <w:rsid w:val="006B7C78"/>
    <w:rsid w:val="006C09BF"/>
    <w:rsid w:val="006C0A0D"/>
    <w:rsid w:val="006C0C5F"/>
    <w:rsid w:val="006C0E5D"/>
    <w:rsid w:val="006C14DC"/>
    <w:rsid w:val="006C1A27"/>
    <w:rsid w:val="006C30F9"/>
    <w:rsid w:val="006C31EE"/>
    <w:rsid w:val="006C34E2"/>
    <w:rsid w:val="006C40BC"/>
    <w:rsid w:val="006C45E9"/>
    <w:rsid w:val="006C489E"/>
    <w:rsid w:val="006C52A8"/>
    <w:rsid w:val="006C543A"/>
    <w:rsid w:val="006C59EC"/>
    <w:rsid w:val="006C5D85"/>
    <w:rsid w:val="006C65E1"/>
    <w:rsid w:val="006C6C9E"/>
    <w:rsid w:val="006C70B5"/>
    <w:rsid w:val="006C7FF4"/>
    <w:rsid w:val="006D013E"/>
    <w:rsid w:val="006D03CE"/>
    <w:rsid w:val="006D0752"/>
    <w:rsid w:val="006D0DBD"/>
    <w:rsid w:val="006D1AA1"/>
    <w:rsid w:val="006D1C5F"/>
    <w:rsid w:val="006D1FC8"/>
    <w:rsid w:val="006D2859"/>
    <w:rsid w:val="006D4A7F"/>
    <w:rsid w:val="006D5EB4"/>
    <w:rsid w:val="006D60C1"/>
    <w:rsid w:val="006D60D2"/>
    <w:rsid w:val="006D6497"/>
    <w:rsid w:val="006D65BB"/>
    <w:rsid w:val="006D710D"/>
    <w:rsid w:val="006D7581"/>
    <w:rsid w:val="006D762E"/>
    <w:rsid w:val="006D770A"/>
    <w:rsid w:val="006D7A8B"/>
    <w:rsid w:val="006D7EFC"/>
    <w:rsid w:val="006E1DB1"/>
    <w:rsid w:val="006E2276"/>
    <w:rsid w:val="006E24B5"/>
    <w:rsid w:val="006E29F9"/>
    <w:rsid w:val="006E2A59"/>
    <w:rsid w:val="006E2E52"/>
    <w:rsid w:val="006E305D"/>
    <w:rsid w:val="006E4F7C"/>
    <w:rsid w:val="006E63F0"/>
    <w:rsid w:val="006E6D78"/>
    <w:rsid w:val="006E7C8D"/>
    <w:rsid w:val="006E7C97"/>
    <w:rsid w:val="006F058B"/>
    <w:rsid w:val="006F06C9"/>
    <w:rsid w:val="006F15EC"/>
    <w:rsid w:val="006F2C35"/>
    <w:rsid w:val="006F4373"/>
    <w:rsid w:val="006F47B7"/>
    <w:rsid w:val="006F4C49"/>
    <w:rsid w:val="006F576E"/>
    <w:rsid w:val="006F5A53"/>
    <w:rsid w:val="006F5AE7"/>
    <w:rsid w:val="006F5FE4"/>
    <w:rsid w:val="006F61D1"/>
    <w:rsid w:val="006F7137"/>
    <w:rsid w:val="006F7787"/>
    <w:rsid w:val="006F7BF8"/>
    <w:rsid w:val="007000BC"/>
    <w:rsid w:val="0070050A"/>
    <w:rsid w:val="00700C7B"/>
    <w:rsid w:val="00701339"/>
    <w:rsid w:val="0070202D"/>
    <w:rsid w:val="00702B43"/>
    <w:rsid w:val="0070394D"/>
    <w:rsid w:val="00703C6C"/>
    <w:rsid w:val="00703DBF"/>
    <w:rsid w:val="00703FCD"/>
    <w:rsid w:val="007040C0"/>
    <w:rsid w:val="00704372"/>
    <w:rsid w:val="00704804"/>
    <w:rsid w:val="00704DED"/>
    <w:rsid w:val="00707D60"/>
    <w:rsid w:val="00711017"/>
    <w:rsid w:val="007117E2"/>
    <w:rsid w:val="00711F14"/>
    <w:rsid w:val="00712B54"/>
    <w:rsid w:val="00713AC4"/>
    <w:rsid w:val="00713EAA"/>
    <w:rsid w:val="007143EC"/>
    <w:rsid w:val="00715092"/>
    <w:rsid w:val="00715531"/>
    <w:rsid w:val="00715B59"/>
    <w:rsid w:val="007164FB"/>
    <w:rsid w:val="0071652B"/>
    <w:rsid w:val="00717A57"/>
    <w:rsid w:val="00720E52"/>
    <w:rsid w:val="00721203"/>
    <w:rsid w:val="00722572"/>
    <w:rsid w:val="00722A7F"/>
    <w:rsid w:val="00723560"/>
    <w:rsid w:val="00723BC0"/>
    <w:rsid w:val="00723D84"/>
    <w:rsid w:val="00725223"/>
    <w:rsid w:val="00725A45"/>
    <w:rsid w:val="007269B9"/>
    <w:rsid w:val="00730446"/>
    <w:rsid w:val="007317BE"/>
    <w:rsid w:val="00731A27"/>
    <w:rsid w:val="00733B9D"/>
    <w:rsid w:val="00733EFB"/>
    <w:rsid w:val="007344F1"/>
    <w:rsid w:val="00734B68"/>
    <w:rsid w:val="007354AE"/>
    <w:rsid w:val="0073588E"/>
    <w:rsid w:val="00736430"/>
    <w:rsid w:val="00736D90"/>
    <w:rsid w:val="007372E2"/>
    <w:rsid w:val="00737308"/>
    <w:rsid w:val="00737F42"/>
    <w:rsid w:val="007405F9"/>
    <w:rsid w:val="00740DB3"/>
    <w:rsid w:val="0074207B"/>
    <w:rsid w:val="007422F9"/>
    <w:rsid w:val="00742FB8"/>
    <w:rsid w:val="00743185"/>
    <w:rsid w:val="00743A97"/>
    <w:rsid w:val="007443FF"/>
    <w:rsid w:val="0074444E"/>
    <w:rsid w:val="007445ED"/>
    <w:rsid w:val="007453C8"/>
    <w:rsid w:val="0074620B"/>
    <w:rsid w:val="00746355"/>
    <w:rsid w:val="00747CBF"/>
    <w:rsid w:val="007515E7"/>
    <w:rsid w:val="00751675"/>
    <w:rsid w:val="007521C8"/>
    <w:rsid w:val="0075271A"/>
    <w:rsid w:val="0075380F"/>
    <w:rsid w:val="00755CF1"/>
    <w:rsid w:val="00756602"/>
    <w:rsid w:val="00756A29"/>
    <w:rsid w:val="007570B1"/>
    <w:rsid w:val="00757651"/>
    <w:rsid w:val="0075765A"/>
    <w:rsid w:val="007577B9"/>
    <w:rsid w:val="00757D41"/>
    <w:rsid w:val="00760343"/>
    <w:rsid w:val="00761ABB"/>
    <w:rsid w:val="00761BC9"/>
    <w:rsid w:val="007629D3"/>
    <w:rsid w:val="0076377A"/>
    <w:rsid w:val="00764250"/>
    <w:rsid w:val="007644C4"/>
    <w:rsid w:val="00764539"/>
    <w:rsid w:val="00764A48"/>
    <w:rsid w:val="00764A76"/>
    <w:rsid w:val="0076579C"/>
    <w:rsid w:val="0076755C"/>
    <w:rsid w:val="0077047A"/>
    <w:rsid w:val="007726BB"/>
    <w:rsid w:val="00773598"/>
    <w:rsid w:val="00773CED"/>
    <w:rsid w:val="007747EA"/>
    <w:rsid w:val="00775E82"/>
    <w:rsid w:val="00776826"/>
    <w:rsid w:val="00777218"/>
    <w:rsid w:val="007808EB"/>
    <w:rsid w:val="00780993"/>
    <w:rsid w:val="00780C97"/>
    <w:rsid w:val="00780CDB"/>
    <w:rsid w:val="00780E24"/>
    <w:rsid w:val="0078120E"/>
    <w:rsid w:val="00781FB9"/>
    <w:rsid w:val="007829E1"/>
    <w:rsid w:val="0078345A"/>
    <w:rsid w:val="00783773"/>
    <w:rsid w:val="00783E80"/>
    <w:rsid w:val="00784241"/>
    <w:rsid w:val="00786365"/>
    <w:rsid w:val="00787F15"/>
    <w:rsid w:val="00790443"/>
    <w:rsid w:val="00790475"/>
    <w:rsid w:val="00790A53"/>
    <w:rsid w:val="00790F99"/>
    <w:rsid w:val="00791267"/>
    <w:rsid w:val="00792549"/>
    <w:rsid w:val="0079318A"/>
    <w:rsid w:val="007934C2"/>
    <w:rsid w:val="00793F24"/>
    <w:rsid w:val="0079433F"/>
    <w:rsid w:val="007947C7"/>
    <w:rsid w:val="00795151"/>
    <w:rsid w:val="0079542C"/>
    <w:rsid w:val="00795A8D"/>
    <w:rsid w:val="00796C3B"/>
    <w:rsid w:val="00797701"/>
    <w:rsid w:val="00797F86"/>
    <w:rsid w:val="00797F8A"/>
    <w:rsid w:val="007A1E1E"/>
    <w:rsid w:val="007A2831"/>
    <w:rsid w:val="007A31FA"/>
    <w:rsid w:val="007A40DF"/>
    <w:rsid w:val="007A4B62"/>
    <w:rsid w:val="007A4C04"/>
    <w:rsid w:val="007A4C2D"/>
    <w:rsid w:val="007A55AB"/>
    <w:rsid w:val="007A5C00"/>
    <w:rsid w:val="007A5CDA"/>
    <w:rsid w:val="007A6019"/>
    <w:rsid w:val="007A6279"/>
    <w:rsid w:val="007A70E7"/>
    <w:rsid w:val="007A7C2C"/>
    <w:rsid w:val="007A7D36"/>
    <w:rsid w:val="007B0034"/>
    <w:rsid w:val="007B08F9"/>
    <w:rsid w:val="007B0C2E"/>
    <w:rsid w:val="007B0CD3"/>
    <w:rsid w:val="007B1DAB"/>
    <w:rsid w:val="007B2024"/>
    <w:rsid w:val="007B27C9"/>
    <w:rsid w:val="007B2E68"/>
    <w:rsid w:val="007B38CF"/>
    <w:rsid w:val="007B3C3B"/>
    <w:rsid w:val="007B3C54"/>
    <w:rsid w:val="007B55B0"/>
    <w:rsid w:val="007B64E3"/>
    <w:rsid w:val="007B6976"/>
    <w:rsid w:val="007B769A"/>
    <w:rsid w:val="007C00E7"/>
    <w:rsid w:val="007C18EC"/>
    <w:rsid w:val="007C1A46"/>
    <w:rsid w:val="007C1B6B"/>
    <w:rsid w:val="007C272C"/>
    <w:rsid w:val="007C3201"/>
    <w:rsid w:val="007C3F08"/>
    <w:rsid w:val="007C5261"/>
    <w:rsid w:val="007C5597"/>
    <w:rsid w:val="007C6221"/>
    <w:rsid w:val="007C62E9"/>
    <w:rsid w:val="007C6356"/>
    <w:rsid w:val="007D01F2"/>
    <w:rsid w:val="007D089C"/>
    <w:rsid w:val="007D1508"/>
    <w:rsid w:val="007D1980"/>
    <w:rsid w:val="007D2D8F"/>
    <w:rsid w:val="007D3BC6"/>
    <w:rsid w:val="007D3CE0"/>
    <w:rsid w:val="007D430C"/>
    <w:rsid w:val="007D4A4B"/>
    <w:rsid w:val="007D4BB8"/>
    <w:rsid w:val="007D512C"/>
    <w:rsid w:val="007D5428"/>
    <w:rsid w:val="007D5751"/>
    <w:rsid w:val="007D5B9F"/>
    <w:rsid w:val="007D6C9E"/>
    <w:rsid w:val="007D6DEC"/>
    <w:rsid w:val="007D76D9"/>
    <w:rsid w:val="007D7A05"/>
    <w:rsid w:val="007E06E7"/>
    <w:rsid w:val="007E0B7D"/>
    <w:rsid w:val="007E0FB6"/>
    <w:rsid w:val="007E188F"/>
    <w:rsid w:val="007E272C"/>
    <w:rsid w:val="007E35DF"/>
    <w:rsid w:val="007E3667"/>
    <w:rsid w:val="007E406B"/>
    <w:rsid w:val="007E50DD"/>
    <w:rsid w:val="007E56A6"/>
    <w:rsid w:val="007E5F0D"/>
    <w:rsid w:val="007E68E2"/>
    <w:rsid w:val="007E6D34"/>
    <w:rsid w:val="007E74C5"/>
    <w:rsid w:val="007F015C"/>
    <w:rsid w:val="007F0862"/>
    <w:rsid w:val="007F09A5"/>
    <w:rsid w:val="007F2131"/>
    <w:rsid w:val="007F215C"/>
    <w:rsid w:val="007F2BFB"/>
    <w:rsid w:val="007F38E8"/>
    <w:rsid w:val="007F4991"/>
    <w:rsid w:val="007F4FA6"/>
    <w:rsid w:val="007F5CE7"/>
    <w:rsid w:val="007F61AF"/>
    <w:rsid w:val="007F65C3"/>
    <w:rsid w:val="007F6A15"/>
    <w:rsid w:val="007F73D8"/>
    <w:rsid w:val="008008AC"/>
    <w:rsid w:val="00800F04"/>
    <w:rsid w:val="008022BC"/>
    <w:rsid w:val="0080286F"/>
    <w:rsid w:val="008031B8"/>
    <w:rsid w:val="00803733"/>
    <w:rsid w:val="00803858"/>
    <w:rsid w:val="00803AF0"/>
    <w:rsid w:val="008063B2"/>
    <w:rsid w:val="00807982"/>
    <w:rsid w:val="00810E44"/>
    <w:rsid w:val="008119D8"/>
    <w:rsid w:val="00814BD5"/>
    <w:rsid w:val="00815053"/>
    <w:rsid w:val="00816E35"/>
    <w:rsid w:val="008174F6"/>
    <w:rsid w:val="00817DA8"/>
    <w:rsid w:val="00820C42"/>
    <w:rsid w:val="00820D77"/>
    <w:rsid w:val="00820FFA"/>
    <w:rsid w:val="00821849"/>
    <w:rsid w:val="008219C5"/>
    <w:rsid w:val="00823B14"/>
    <w:rsid w:val="008249C9"/>
    <w:rsid w:val="00824A41"/>
    <w:rsid w:val="00825118"/>
    <w:rsid w:val="00825429"/>
    <w:rsid w:val="008258D7"/>
    <w:rsid w:val="0082689B"/>
    <w:rsid w:val="00826BFB"/>
    <w:rsid w:val="0083066F"/>
    <w:rsid w:val="008313F8"/>
    <w:rsid w:val="008317A3"/>
    <w:rsid w:val="0083259B"/>
    <w:rsid w:val="0083271A"/>
    <w:rsid w:val="0083337A"/>
    <w:rsid w:val="00833749"/>
    <w:rsid w:val="008337F1"/>
    <w:rsid w:val="00833D70"/>
    <w:rsid w:val="008342C4"/>
    <w:rsid w:val="00834BB0"/>
    <w:rsid w:val="00834E36"/>
    <w:rsid w:val="00834F34"/>
    <w:rsid w:val="00835557"/>
    <w:rsid w:val="0083589C"/>
    <w:rsid w:val="008366F4"/>
    <w:rsid w:val="008379F5"/>
    <w:rsid w:val="008403D2"/>
    <w:rsid w:val="008406C4"/>
    <w:rsid w:val="00840C87"/>
    <w:rsid w:val="00840E3B"/>
    <w:rsid w:val="00841530"/>
    <w:rsid w:val="00841A2E"/>
    <w:rsid w:val="00841BB1"/>
    <w:rsid w:val="008423E4"/>
    <w:rsid w:val="0084270F"/>
    <w:rsid w:val="00842DC7"/>
    <w:rsid w:val="00842F94"/>
    <w:rsid w:val="00843BB5"/>
    <w:rsid w:val="00844098"/>
    <w:rsid w:val="00844A5E"/>
    <w:rsid w:val="00844C12"/>
    <w:rsid w:val="008458C9"/>
    <w:rsid w:val="00846033"/>
    <w:rsid w:val="00847444"/>
    <w:rsid w:val="00847CAA"/>
    <w:rsid w:val="00851254"/>
    <w:rsid w:val="0085234B"/>
    <w:rsid w:val="00852AD2"/>
    <w:rsid w:val="00852B8A"/>
    <w:rsid w:val="00853035"/>
    <w:rsid w:val="008535E7"/>
    <w:rsid w:val="008558BB"/>
    <w:rsid w:val="008559FA"/>
    <w:rsid w:val="00855D76"/>
    <w:rsid w:val="00856757"/>
    <w:rsid w:val="00856956"/>
    <w:rsid w:val="0085728B"/>
    <w:rsid w:val="00857730"/>
    <w:rsid w:val="00857A70"/>
    <w:rsid w:val="00860102"/>
    <w:rsid w:val="0086073B"/>
    <w:rsid w:val="00860E9F"/>
    <w:rsid w:val="008617B2"/>
    <w:rsid w:val="00861920"/>
    <w:rsid w:val="00861AC5"/>
    <w:rsid w:val="00861B83"/>
    <w:rsid w:val="00861CB1"/>
    <w:rsid w:val="00862692"/>
    <w:rsid w:val="00865C06"/>
    <w:rsid w:val="0086667D"/>
    <w:rsid w:val="0086758F"/>
    <w:rsid w:val="00870406"/>
    <w:rsid w:val="00870936"/>
    <w:rsid w:val="00871CEF"/>
    <w:rsid w:val="00871D9E"/>
    <w:rsid w:val="008720E4"/>
    <w:rsid w:val="00872187"/>
    <w:rsid w:val="008743CF"/>
    <w:rsid w:val="008743D7"/>
    <w:rsid w:val="00874818"/>
    <w:rsid w:val="00874959"/>
    <w:rsid w:val="00875503"/>
    <w:rsid w:val="00875A87"/>
    <w:rsid w:val="00875EAC"/>
    <w:rsid w:val="008766DD"/>
    <w:rsid w:val="008774A9"/>
    <w:rsid w:val="008778AB"/>
    <w:rsid w:val="00877A54"/>
    <w:rsid w:val="00877A82"/>
    <w:rsid w:val="00880736"/>
    <w:rsid w:val="00881086"/>
    <w:rsid w:val="00881903"/>
    <w:rsid w:val="00882138"/>
    <w:rsid w:val="00884985"/>
    <w:rsid w:val="00884F7C"/>
    <w:rsid w:val="0088539B"/>
    <w:rsid w:val="00885C3D"/>
    <w:rsid w:val="00886595"/>
    <w:rsid w:val="008868E8"/>
    <w:rsid w:val="00886DC2"/>
    <w:rsid w:val="0088794B"/>
    <w:rsid w:val="00887A60"/>
    <w:rsid w:val="00887B0D"/>
    <w:rsid w:val="00887D57"/>
    <w:rsid w:val="0089038F"/>
    <w:rsid w:val="0089058D"/>
    <w:rsid w:val="008908A6"/>
    <w:rsid w:val="0089179C"/>
    <w:rsid w:val="00892E28"/>
    <w:rsid w:val="008935B6"/>
    <w:rsid w:val="00893E86"/>
    <w:rsid w:val="00894639"/>
    <w:rsid w:val="00895268"/>
    <w:rsid w:val="00895AC4"/>
    <w:rsid w:val="00896105"/>
    <w:rsid w:val="008965E8"/>
    <w:rsid w:val="00896C98"/>
    <w:rsid w:val="00896F37"/>
    <w:rsid w:val="00897A9B"/>
    <w:rsid w:val="00897D97"/>
    <w:rsid w:val="008A0537"/>
    <w:rsid w:val="008A1EE1"/>
    <w:rsid w:val="008A24B5"/>
    <w:rsid w:val="008A2D8B"/>
    <w:rsid w:val="008A3577"/>
    <w:rsid w:val="008A3599"/>
    <w:rsid w:val="008A3DBD"/>
    <w:rsid w:val="008A44BB"/>
    <w:rsid w:val="008A4B7D"/>
    <w:rsid w:val="008A6B49"/>
    <w:rsid w:val="008A7D2A"/>
    <w:rsid w:val="008A7FE4"/>
    <w:rsid w:val="008B044F"/>
    <w:rsid w:val="008B0C18"/>
    <w:rsid w:val="008B2514"/>
    <w:rsid w:val="008B2544"/>
    <w:rsid w:val="008B265F"/>
    <w:rsid w:val="008B3584"/>
    <w:rsid w:val="008B38D4"/>
    <w:rsid w:val="008B52A2"/>
    <w:rsid w:val="008B5C98"/>
    <w:rsid w:val="008B67DF"/>
    <w:rsid w:val="008B6B7A"/>
    <w:rsid w:val="008B70FB"/>
    <w:rsid w:val="008C02B0"/>
    <w:rsid w:val="008C0401"/>
    <w:rsid w:val="008C0745"/>
    <w:rsid w:val="008C0ACA"/>
    <w:rsid w:val="008C1552"/>
    <w:rsid w:val="008C234A"/>
    <w:rsid w:val="008C2DC1"/>
    <w:rsid w:val="008C3C5B"/>
    <w:rsid w:val="008C516F"/>
    <w:rsid w:val="008C51E4"/>
    <w:rsid w:val="008C523C"/>
    <w:rsid w:val="008C656A"/>
    <w:rsid w:val="008C6E0C"/>
    <w:rsid w:val="008C777F"/>
    <w:rsid w:val="008C7D18"/>
    <w:rsid w:val="008D01F2"/>
    <w:rsid w:val="008D05FF"/>
    <w:rsid w:val="008D0FD2"/>
    <w:rsid w:val="008D1B1C"/>
    <w:rsid w:val="008D200C"/>
    <w:rsid w:val="008D41D2"/>
    <w:rsid w:val="008D58A7"/>
    <w:rsid w:val="008D59DF"/>
    <w:rsid w:val="008D66D9"/>
    <w:rsid w:val="008D6945"/>
    <w:rsid w:val="008D6980"/>
    <w:rsid w:val="008D756C"/>
    <w:rsid w:val="008D76C5"/>
    <w:rsid w:val="008E02AC"/>
    <w:rsid w:val="008E0E01"/>
    <w:rsid w:val="008E1065"/>
    <w:rsid w:val="008E13AD"/>
    <w:rsid w:val="008E1864"/>
    <w:rsid w:val="008E28FD"/>
    <w:rsid w:val="008E329D"/>
    <w:rsid w:val="008E337B"/>
    <w:rsid w:val="008E37E8"/>
    <w:rsid w:val="008E3933"/>
    <w:rsid w:val="008E397F"/>
    <w:rsid w:val="008E3A23"/>
    <w:rsid w:val="008E3D97"/>
    <w:rsid w:val="008E3DDF"/>
    <w:rsid w:val="008E3F28"/>
    <w:rsid w:val="008E4F13"/>
    <w:rsid w:val="008E5297"/>
    <w:rsid w:val="008E61D4"/>
    <w:rsid w:val="008E6681"/>
    <w:rsid w:val="008E73FC"/>
    <w:rsid w:val="008E7CA8"/>
    <w:rsid w:val="008E7ED7"/>
    <w:rsid w:val="008F059C"/>
    <w:rsid w:val="008F086A"/>
    <w:rsid w:val="008F109F"/>
    <w:rsid w:val="008F1657"/>
    <w:rsid w:val="008F1899"/>
    <w:rsid w:val="008F19A5"/>
    <w:rsid w:val="008F1A0A"/>
    <w:rsid w:val="008F38A7"/>
    <w:rsid w:val="008F549C"/>
    <w:rsid w:val="008F578D"/>
    <w:rsid w:val="008F5A64"/>
    <w:rsid w:val="008F5F79"/>
    <w:rsid w:val="008F60E0"/>
    <w:rsid w:val="008F61C0"/>
    <w:rsid w:val="008F62E2"/>
    <w:rsid w:val="008F683E"/>
    <w:rsid w:val="008F6AFF"/>
    <w:rsid w:val="008F6B7A"/>
    <w:rsid w:val="008F7692"/>
    <w:rsid w:val="008F7BC4"/>
    <w:rsid w:val="008F7EBF"/>
    <w:rsid w:val="00900141"/>
    <w:rsid w:val="0090121D"/>
    <w:rsid w:val="0090177A"/>
    <w:rsid w:val="009018C1"/>
    <w:rsid w:val="00901B81"/>
    <w:rsid w:val="00901C16"/>
    <w:rsid w:val="00902B1E"/>
    <w:rsid w:val="00902B93"/>
    <w:rsid w:val="009037A1"/>
    <w:rsid w:val="00904C12"/>
    <w:rsid w:val="00904DCA"/>
    <w:rsid w:val="00905D81"/>
    <w:rsid w:val="00906B11"/>
    <w:rsid w:val="00907318"/>
    <w:rsid w:val="00910192"/>
    <w:rsid w:val="009101EE"/>
    <w:rsid w:val="00911669"/>
    <w:rsid w:val="0091268D"/>
    <w:rsid w:val="00912E9E"/>
    <w:rsid w:val="00916342"/>
    <w:rsid w:val="009171C0"/>
    <w:rsid w:val="00917765"/>
    <w:rsid w:val="00920BF3"/>
    <w:rsid w:val="009217C0"/>
    <w:rsid w:val="00924230"/>
    <w:rsid w:val="009250DF"/>
    <w:rsid w:val="009251BF"/>
    <w:rsid w:val="0092536B"/>
    <w:rsid w:val="009256B2"/>
    <w:rsid w:val="009265FD"/>
    <w:rsid w:val="00926AE7"/>
    <w:rsid w:val="00926BAD"/>
    <w:rsid w:val="009276B6"/>
    <w:rsid w:val="00930C7E"/>
    <w:rsid w:val="00930D23"/>
    <w:rsid w:val="009312D2"/>
    <w:rsid w:val="009314DD"/>
    <w:rsid w:val="00931732"/>
    <w:rsid w:val="00933A5D"/>
    <w:rsid w:val="00934440"/>
    <w:rsid w:val="00934CC3"/>
    <w:rsid w:val="00934F17"/>
    <w:rsid w:val="00935FE7"/>
    <w:rsid w:val="00937A87"/>
    <w:rsid w:val="00937FAB"/>
    <w:rsid w:val="00940A16"/>
    <w:rsid w:val="00940D48"/>
    <w:rsid w:val="00941686"/>
    <w:rsid w:val="00941C54"/>
    <w:rsid w:val="009424B4"/>
    <w:rsid w:val="00942639"/>
    <w:rsid w:val="0094344C"/>
    <w:rsid w:val="009435FA"/>
    <w:rsid w:val="00943BA3"/>
    <w:rsid w:val="00943E48"/>
    <w:rsid w:val="00943FD0"/>
    <w:rsid w:val="00943FD7"/>
    <w:rsid w:val="00944265"/>
    <w:rsid w:val="00944284"/>
    <w:rsid w:val="009458CF"/>
    <w:rsid w:val="00945E42"/>
    <w:rsid w:val="00946948"/>
    <w:rsid w:val="00946C00"/>
    <w:rsid w:val="009479E0"/>
    <w:rsid w:val="00947A4B"/>
    <w:rsid w:val="00947CEF"/>
    <w:rsid w:val="009505A9"/>
    <w:rsid w:val="00950A1F"/>
    <w:rsid w:val="0095146F"/>
    <w:rsid w:val="00951E57"/>
    <w:rsid w:val="00952078"/>
    <w:rsid w:val="009520FD"/>
    <w:rsid w:val="00953A6B"/>
    <w:rsid w:val="00953EAA"/>
    <w:rsid w:val="0095468E"/>
    <w:rsid w:val="00954B9F"/>
    <w:rsid w:val="009550E6"/>
    <w:rsid w:val="009563E3"/>
    <w:rsid w:val="00956637"/>
    <w:rsid w:val="009566D5"/>
    <w:rsid w:val="009569A6"/>
    <w:rsid w:val="009569AE"/>
    <w:rsid w:val="00957CA1"/>
    <w:rsid w:val="0096070A"/>
    <w:rsid w:val="00961144"/>
    <w:rsid w:val="00961BA9"/>
    <w:rsid w:val="00961E71"/>
    <w:rsid w:val="00964303"/>
    <w:rsid w:val="009644A8"/>
    <w:rsid w:val="009645B4"/>
    <w:rsid w:val="00965CF0"/>
    <w:rsid w:val="00965CF5"/>
    <w:rsid w:val="00965F93"/>
    <w:rsid w:val="00966BA8"/>
    <w:rsid w:val="00970AC3"/>
    <w:rsid w:val="0097233D"/>
    <w:rsid w:val="00972A88"/>
    <w:rsid w:val="0097316A"/>
    <w:rsid w:val="009743E1"/>
    <w:rsid w:val="00974B42"/>
    <w:rsid w:val="00974DC2"/>
    <w:rsid w:val="009752C0"/>
    <w:rsid w:val="0097594B"/>
    <w:rsid w:val="00975BD0"/>
    <w:rsid w:val="0097632E"/>
    <w:rsid w:val="00976E95"/>
    <w:rsid w:val="00977993"/>
    <w:rsid w:val="009805D3"/>
    <w:rsid w:val="00980A84"/>
    <w:rsid w:val="00980F04"/>
    <w:rsid w:val="00981071"/>
    <w:rsid w:val="009811D0"/>
    <w:rsid w:val="00981A0D"/>
    <w:rsid w:val="009824B4"/>
    <w:rsid w:val="00982CC9"/>
    <w:rsid w:val="009833B0"/>
    <w:rsid w:val="00983BF3"/>
    <w:rsid w:val="009853AC"/>
    <w:rsid w:val="009863D2"/>
    <w:rsid w:val="00986665"/>
    <w:rsid w:val="00986EBA"/>
    <w:rsid w:val="00987507"/>
    <w:rsid w:val="009876BF"/>
    <w:rsid w:val="00987FD9"/>
    <w:rsid w:val="0099023A"/>
    <w:rsid w:val="00990A7C"/>
    <w:rsid w:val="00990F9E"/>
    <w:rsid w:val="009918DC"/>
    <w:rsid w:val="00991B16"/>
    <w:rsid w:val="00992D04"/>
    <w:rsid w:val="0099404C"/>
    <w:rsid w:val="009942BB"/>
    <w:rsid w:val="00994682"/>
    <w:rsid w:val="00994C20"/>
    <w:rsid w:val="00994DCF"/>
    <w:rsid w:val="0099588D"/>
    <w:rsid w:val="00996DE2"/>
    <w:rsid w:val="00997EA5"/>
    <w:rsid w:val="009A0105"/>
    <w:rsid w:val="009A1C53"/>
    <w:rsid w:val="009A24A3"/>
    <w:rsid w:val="009A251C"/>
    <w:rsid w:val="009A2B55"/>
    <w:rsid w:val="009A3F45"/>
    <w:rsid w:val="009A446F"/>
    <w:rsid w:val="009A4815"/>
    <w:rsid w:val="009A527D"/>
    <w:rsid w:val="009A5527"/>
    <w:rsid w:val="009A6D5D"/>
    <w:rsid w:val="009A6E14"/>
    <w:rsid w:val="009A79DB"/>
    <w:rsid w:val="009B032C"/>
    <w:rsid w:val="009B09DA"/>
    <w:rsid w:val="009B0CA4"/>
    <w:rsid w:val="009B0DC7"/>
    <w:rsid w:val="009B1052"/>
    <w:rsid w:val="009B113E"/>
    <w:rsid w:val="009B1ED2"/>
    <w:rsid w:val="009B3006"/>
    <w:rsid w:val="009B3A8B"/>
    <w:rsid w:val="009B3C1A"/>
    <w:rsid w:val="009B43C5"/>
    <w:rsid w:val="009B4736"/>
    <w:rsid w:val="009B577C"/>
    <w:rsid w:val="009B6F58"/>
    <w:rsid w:val="009C0525"/>
    <w:rsid w:val="009C0551"/>
    <w:rsid w:val="009C130A"/>
    <w:rsid w:val="009C2128"/>
    <w:rsid w:val="009C3E5C"/>
    <w:rsid w:val="009C3FD7"/>
    <w:rsid w:val="009C46AA"/>
    <w:rsid w:val="009C58D3"/>
    <w:rsid w:val="009C5FA5"/>
    <w:rsid w:val="009C6B04"/>
    <w:rsid w:val="009C712A"/>
    <w:rsid w:val="009C719B"/>
    <w:rsid w:val="009C764E"/>
    <w:rsid w:val="009C785E"/>
    <w:rsid w:val="009C7E3D"/>
    <w:rsid w:val="009C7EE2"/>
    <w:rsid w:val="009D0DE4"/>
    <w:rsid w:val="009D144B"/>
    <w:rsid w:val="009D1F31"/>
    <w:rsid w:val="009D21FE"/>
    <w:rsid w:val="009D3231"/>
    <w:rsid w:val="009D5390"/>
    <w:rsid w:val="009D5460"/>
    <w:rsid w:val="009D550D"/>
    <w:rsid w:val="009D5834"/>
    <w:rsid w:val="009D592A"/>
    <w:rsid w:val="009D5EB5"/>
    <w:rsid w:val="009D6201"/>
    <w:rsid w:val="009D627E"/>
    <w:rsid w:val="009D6A7F"/>
    <w:rsid w:val="009D6B80"/>
    <w:rsid w:val="009D6D9E"/>
    <w:rsid w:val="009D7165"/>
    <w:rsid w:val="009D7B68"/>
    <w:rsid w:val="009D7EE3"/>
    <w:rsid w:val="009E1244"/>
    <w:rsid w:val="009E2ABA"/>
    <w:rsid w:val="009E2BF5"/>
    <w:rsid w:val="009E34FA"/>
    <w:rsid w:val="009E39FE"/>
    <w:rsid w:val="009E4191"/>
    <w:rsid w:val="009E586E"/>
    <w:rsid w:val="009E5FE3"/>
    <w:rsid w:val="009E6C78"/>
    <w:rsid w:val="009E7010"/>
    <w:rsid w:val="009E7F0B"/>
    <w:rsid w:val="009E7FE7"/>
    <w:rsid w:val="009F02AC"/>
    <w:rsid w:val="009F04CC"/>
    <w:rsid w:val="009F06CB"/>
    <w:rsid w:val="009F0D03"/>
    <w:rsid w:val="009F12D3"/>
    <w:rsid w:val="009F218F"/>
    <w:rsid w:val="009F2341"/>
    <w:rsid w:val="009F238D"/>
    <w:rsid w:val="009F3BC5"/>
    <w:rsid w:val="009F7365"/>
    <w:rsid w:val="009F74D6"/>
    <w:rsid w:val="009F7C92"/>
    <w:rsid w:val="00A00E2D"/>
    <w:rsid w:val="00A00E56"/>
    <w:rsid w:val="00A03927"/>
    <w:rsid w:val="00A03BA9"/>
    <w:rsid w:val="00A06486"/>
    <w:rsid w:val="00A07A01"/>
    <w:rsid w:val="00A07C4C"/>
    <w:rsid w:val="00A1075B"/>
    <w:rsid w:val="00A11174"/>
    <w:rsid w:val="00A12195"/>
    <w:rsid w:val="00A129C3"/>
    <w:rsid w:val="00A12CA6"/>
    <w:rsid w:val="00A130E9"/>
    <w:rsid w:val="00A13376"/>
    <w:rsid w:val="00A13656"/>
    <w:rsid w:val="00A14BCA"/>
    <w:rsid w:val="00A14E58"/>
    <w:rsid w:val="00A15EA7"/>
    <w:rsid w:val="00A16048"/>
    <w:rsid w:val="00A16401"/>
    <w:rsid w:val="00A16496"/>
    <w:rsid w:val="00A16768"/>
    <w:rsid w:val="00A17660"/>
    <w:rsid w:val="00A205AD"/>
    <w:rsid w:val="00A20E31"/>
    <w:rsid w:val="00A20F7A"/>
    <w:rsid w:val="00A21669"/>
    <w:rsid w:val="00A22CA8"/>
    <w:rsid w:val="00A233CC"/>
    <w:rsid w:val="00A237EF"/>
    <w:rsid w:val="00A23CDE"/>
    <w:rsid w:val="00A2551B"/>
    <w:rsid w:val="00A2560C"/>
    <w:rsid w:val="00A259BD"/>
    <w:rsid w:val="00A277E4"/>
    <w:rsid w:val="00A27CD8"/>
    <w:rsid w:val="00A303AD"/>
    <w:rsid w:val="00A30580"/>
    <w:rsid w:val="00A3058D"/>
    <w:rsid w:val="00A328AC"/>
    <w:rsid w:val="00A32C11"/>
    <w:rsid w:val="00A33062"/>
    <w:rsid w:val="00A33D95"/>
    <w:rsid w:val="00A34DC0"/>
    <w:rsid w:val="00A35116"/>
    <w:rsid w:val="00A351E2"/>
    <w:rsid w:val="00A357D6"/>
    <w:rsid w:val="00A35FB9"/>
    <w:rsid w:val="00A36083"/>
    <w:rsid w:val="00A36154"/>
    <w:rsid w:val="00A3618E"/>
    <w:rsid w:val="00A362DE"/>
    <w:rsid w:val="00A36D9B"/>
    <w:rsid w:val="00A37079"/>
    <w:rsid w:val="00A372A0"/>
    <w:rsid w:val="00A37983"/>
    <w:rsid w:val="00A41DC2"/>
    <w:rsid w:val="00A4263A"/>
    <w:rsid w:val="00A438C1"/>
    <w:rsid w:val="00A43EE5"/>
    <w:rsid w:val="00A444EC"/>
    <w:rsid w:val="00A452F9"/>
    <w:rsid w:val="00A458A0"/>
    <w:rsid w:val="00A45F1B"/>
    <w:rsid w:val="00A4692A"/>
    <w:rsid w:val="00A46B5B"/>
    <w:rsid w:val="00A4765A"/>
    <w:rsid w:val="00A476AC"/>
    <w:rsid w:val="00A5097B"/>
    <w:rsid w:val="00A51E82"/>
    <w:rsid w:val="00A51F72"/>
    <w:rsid w:val="00A5277A"/>
    <w:rsid w:val="00A5286B"/>
    <w:rsid w:val="00A528F7"/>
    <w:rsid w:val="00A52C00"/>
    <w:rsid w:val="00A52E51"/>
    <w:rsid w:val="00A53BD8"/>
    <w:rsid w:val="00A546D2"/>
    <w:rsid w:val="00A5500A"/>
    <w:rsid w:val="00A561E1"/>
    <w:rsid w:val="00A571F0"/>
    <w:rsid w:val="00A57493"/>
    <w:rsid w:val="00A60C75"/>
    <w:rsid w:val="00A62A27"/>
    <w:rsid w:val="00A62D27"/>
    <w:rsid w:val="00A63B67"/>
    <w:rsid w:val="00A6493A"/>
    <w:rsid w:val="00A669EE"/>
    <w:rsid w:val="00A66BA7"/>
    <w:rsid w:val="00A673DB"/>
    <w:rsid w:val="00A70071"/>
    <w:rsid w:val="00A70083"/>
    <w:rsid w:val="00A701BF"/>
    <w:rsid w:val="00A70E46"/>
    <w:rsid w:val="00A7101C"/>
    <w:rsid w:val="00A7145A"/>
    <w:rsid w:val="00A715AD"/>
    <w:rsid w:val="00A72829"/>
    <w:rsid w:val="00A72F11"/>
    <w:rsid w:val="00A73737"/>
    <w:rsid w:val="00A740BB"/>
    <w:rsid w:val="00A744BF"/>
    <w:rsid w:val="00A74AC9"/>
    <w:rsid w:val="00A752E1"/>
    <w:rsid w:val="00A75C48"/>
    <w:rsid w:val="00A763A0"/>
    <w:rsid w:val="00A769F5"/>
    <w:rsid w:val="00A779FF"/>
    <w:rsid w:val="00A77CBE"/>
    <w:rsid w:val="00A77DB0"/>
    <w:rsid w:val="00A77DC1"/>
    <w:rsid w:val="00A802D6"/>
    <w:rsid w:val="00A80B3D"/>
    <w:rsid w:val="00A81081"/>
    <w:rsid w:val="00A82907"/>
    <w:rsid w:val="00A82CB0"/>
    <w:rsid w:val="00A83380"/>
    <w:rsid w:val="00A83590"/>
    <w:rsid w:val="00A83F87"/>
    <w:rsid w:val="00A84303"/>
    <w:rsid w:val="00A8443D"/>
    <w:rsid w:val="00A86685"/>
    <w:rsid w:val="00A871ED"/>
    <w:rsid w:val="00A8784D"/>
    <w:rsid w:val="00A87FCF"/>
    <w:rsid w:val="00A90E95"/>
    <w:rsid w:val="00A91C96"/>
    <w:rsid w:val="00A92932"/>
    <w:rsid w:val="00A92C8C"/>
    <w:rsid w:val="00A92E5C"/>
    <w:rsid w:val="00A92F1D"/>
    <w:rsid w:val="00A93D37"/>
    <w:rsid w:val="00A95066"/>
    <w:rsid w:val="00A95B7D"/>
    <w:rsid w:val="00A9640D"/>
    <w:rsid w:val="00A96C67"/>
    <w:rsid w:val="00A96D55"/>
    <w:rsid w:val="00A96F9A"/>
    <w:rsid w:val="00AA0456"/>
    <w:rsid w:val="00AA0570"/>
    <w:rsid w:val="00AA1034"/>
    <w:rsid w:val="00AA149B"/>
    <w:rsid w:val="00AA1B32"/>
    <w:rsid w:val="00AA3134"/>
    <w:rsid w:val="00AA3A49"/>
    <w:rsid w:val="00AA6174"/>
    <w:rsid w:val="00AA6C99"/>
    <w:rsid w:val="00AA7A67"/>
    <w:rsid w:val="00AB0007"/>
    <w:rsid w:val="00AB0350"/>
    <w:rsid w:val="00AB0375"/>
    <w:rsid w:val="00AB077A"/>
    <w:rsid w:val="00AB11BD"/>
    <w:rsid w:val="00AB15BA"/>
    <w:rsid w:val="00AB26DA"/>
    <w:rsid w:val="00AB3E17"/>
    <w:rsid w:val="00AB438F"/>
    <w:rsid w:val="00AB4B93"/>
    <w:rsid w:val="00AB53BC"/>
    <w:rsid w:val="00AB53E1"/>
    <w:rsid w:val="00AB6C3C"/>
    <w:rsid w:val="00AC00C5"/>
    <w:rsid w:val="00AC0750"/>
    <w:rsid w:val="00AC124B"/>
    <w:rsid w:val="00AC1B2B"/>
    <w:rsid w:val="00AC1C63"/>
    <w:rsid w:val="00AC1F6D"/>
    <w:rsid w:val="00AC2200"/>
    <w:rsid w:val="00AC243C"/>
    <w:rsid w:val="00AC3173"/>
    <w:rsid w:val="00AC3FC5"/>
    <w:rsid w:val="00AC4615"/>
    <w:rsid w:val="00AC4CF0"/>
    <w:rsid w:val="00AC59D2"/>
    <w:rsid w:val="00AC6FAC"/>
    <w:rsid w:val="00AC7C58"/>
    <w:rsid w:val="00AD0BC6"/>
    <w:rsid w:val="00AD10D0"/>
    <w:rsid w:val="00AD1857"/>
    <w:rsid w:val="00AD18BB"/>
    <w:rsid w:val="00AD2407"/>
    <w:rsid w:val="00AD2A2D"/>
    <w:rsid w:val="00AD2ACB"/>
    <w:rsid w:val="00AD320D"/>
    <w:rsid w:val="00AD3E66"/>
    <w:rsid w:val="00AD45D4"/>
    <w:rsid w:val="00AD5233"/>
    <w:rsid w:val="00AD55CF"/>
    <w:rsid w:val="00AD55F0"/>
    <w:rsid w:val="00AD73B0"/>
    <w:rsid w:val="00AD790E"/>
    <w:rsid w:val="00AD7A1D"/>
    <w:rsid w:val="00AE0472"/>
    <w:rsid w:val="00AE0549"/>
    <w:rsid w:val="00AE07E3"/>
    <w:rsid w:val="00AE1E87"/>
    <w:rsid w:val="00AE2DF9"/>
    <w:rsid w:val="00AE4808"/>
    <w:rsid w:val="00AE5C1A"/>
    <w:rsid w:val="00AE5DC1"/>
    <w:rsid w:val="00AF0433"/>
    <w:rsid w:val="00AF1C9A"/>
    <w:rsid w:val="00AF2DD0"/>
    <w:rsid w:val="00AF2F40"/>
    <w:rsid w:val="00AF35A3"/>
    <w:rsid w:val="00AF36C5"/>
    <w:rsid w:val="00AF3C80"/>
    <w:rsid w:val="00AF3D35"/>
    <w:rsid w:val="00AF412B"/>
    <w:rsid w:val="00AF64E3"/>
    <w:rsid w:val="00AF654C"/>
    <w:rsid w:val="00AF7B34"/>
    <w:rsid w:val="00B01A5B"/>
    <w:rsid w:val="00B01E02"/>
    <w:rsid w:val="00B0295A"/>
    <w:rsid w:val="00B03BAB"/>
    <w:rsid w:val="00B06B2A"/>
    <w:rsid w:val="00B06C12"/>
    <w:rsid w:val="00B06CB2"/>
    <w:rsid w:val="00B072E6"/>
    <w:rsid w:val="00B1084F"/>
    <w:rsid w:val="00B10B7D"/>
    <w:rsid w:val="00B10BDF"/>
    <w:rsid w:val="00B10C3A"/>
    <w:rsid w:val="00B11417"/>
    <w:rsid w:val="00B114F5"/>
    <w:rsid w:val="00B11D1D"/>
    <w:rsid w:val="00B11FAC"/>
    <w:rsid w:val="00B13AB0"/>
    <w:rsid w:val="00B13BB8"/>
    <w:rsid w:val="00B13D38"/>
    <w:rsid w:val="00B14BD2"/>
    <w:rsid w:val="00B1548F"/>
    <w:rsid w:val="00B162D8"/>
    <w:rsid w:val="00B16A62"/>
    <w:rsid w:val="00B17B01"/>
    <w:rsid w:val="00B20911"/>
    <w:rsid w:val="00B20CD9"/>
    <w:rsid w:val="00B21B8F"/>
    <w:rsid w:val="00B21F43"/>
    <w:rsid w:val="00B22201"/>
    <w:rsid w:val="00B234A4"/>
    <w:rsid w:val="00B2359A"/>
    <w:rsid w:val="00B24859"/>
    <w:rsid w:val="00B2492D"/>
    <w:rsid w:val="00B24B75"/>
    <w:rsid w:val="00B25268"/>
    <w:rsid w:val="00B25270"/>
    <w:rsid w:val="00B2548C"/>
    <w:rsid w:val="00B26CDB"/>
    <w:rsid w:val="00B27203"/>
    <w:rsid w:val="00B27908"/>
    <w:rsid w:val="00B31265"/>
    <w:rsid w:val="00B3135D"/>
    <w:rsid w:val="00B317C0"/>
    <w:rsid w:val="00B3236C"/>
    <w:rsid w:val="00B332F5"/>
    <w:rsid w:val="00B33758"/>
    <w:rsid w:val="00B3409A"/>
    <w:rsid w:val="00B342DD"/>
    <w:rsid w:val="00B3451B"/>
    <w:rsid w:val="00B34DD5"/>
    <w:rsid w:val="00B35982"/>
    <w:rsid w:val="00B35F45"/>
    <w:rsid w:val="00B36179"/>
    <w:rsid w:val="00B3668C"/>
    <w:rsid w:val="00B36A6A"/>
    <w:rsid w:val="00B41652"/>
    <w:rsid w:val="00B422FE"/>
    <w:rsid w:val="00B426A9"/>
    <w:rsid w:val="00B42CEA"/>
    <w:rsid w:val="00B44112"/>
    <w:rsid w:val="00B4470B"/>
    <w:rsid w:val="00B447D1"/>
    <w:rsid w:val="00B449F7"/>
    <w:rsid w:val="00B44D55"/>
    <w:rsid w:val="00B45124"/>
    <w:rsid w:val="00B4623A"/>
    <w:rsid w:val="00B474B2"/>
    <w:rsid w:val="00B47CF1"/>
    <w:rsid w:val="00B47DE4"/>
    <w:rsid w:val="00B50CDF"/>
    <w:rsid w:val="00B5141E"/>
    <w:rsid w:val="00B51509"/>
    <w:rsid w:val="00B5174F"/>
    <w:rsid w:val="00B51B97"/>
    <w:rsid w:val="00B52419"/>
    <w:rsid w:val="00B528E4"/>
    <w:rsid w:val="00B532C9"/>
    <w:rsid w:val="00B53536"/>
    <w:rsid w:val="00B53CC1"/>
    <w:rsid w:val="00B54540"/>
    <w:rsid w:val="00B567A3"/>
    <w:rsid w:val="00B567D1"/>
    <w:rsid w:val="00B5682A"/>
    <w:rsid w:val="00B56908"/>
    <w:rsid w:val="00B56C7F"/>
    <w:rsid w:val="00B56D0C"/>
    <w:rsid w:val="00B57137"/>
    <w:rsid w:val="00B578DE"/>
    <w:rsid w:val="00B601CE"/>
    <w:rsid w:val="00B60532"/>
    <w:rsid w:val="00B60B49"/>
    <w:rsid w:val="00B60D19"/>
    <w:rsid w:val="00B61170"/>
    <w:rsid w:val="00B6474E"/>
    <w:rsid w:val="00B64A44"/>
    <w:rsid w:val="00B64F62"/>
    <w:rsid w:val="00B64FC1"/>
    <w:rsid w:val="00B65226"/>
    <w:rsid w:val="00B65AB0"/>
    <w:rsid w:val="00B67066"/>
    <w:rsid w:val="00B67180"/>
    <w:rsid w:val="00B70675"/>
    <w:rsid w:val="00B70895"/>
    <w:rsid w:val="00B70C60"/>
    <w:rsid w:val="00B70EE4"/>
    <w:rsid w:val="00B7174C"/>
    <w:rsid w:val="00B71811"/>
    <w:rsid w:val="00B72F2D"/>
    <w:rsid w:val="00B72FC8"/>
    <w:rsid w:val="00B730E2"/>
    <w:rsid w:val="00B73D06"/>
    <w:rsid w:val="00B73DA5"/>
    <w:rsid w:val="00B76428"/>
    <w:rsid w:val="00B765B9"/>
    <w:rsid w:val="00B779BB"/>
    <w:rsid w:val="00B80176"/>
    <w:rsid w:val="00B80371"/>
    <w:rsid w:val="00B80CB9"/>
    <w:rsid w:val="00B8119E"/>
    <w:rsid w:val="00B811A0"/>
    <w:rsid w:val="00B81942"/>
    <w:rsid w:val="00B83D7E"/>
    <w:rsid w:val="00B844BC"/>
    <w:rsid w:val="00B844DE"/>
    <w:rsid w:val="00B84948"/>
    <w:rsid w:val="00B8501D"/>
    <w:rsid w:val="00B85510"/>
    <w:rsid w:val="00B8724F"/>
    <w:rsid w:val="00B87567"/>
    <w:rsid w:val="00B87B3C"/>
    <w:rsid w:val="00B90655"/>
    <w:rsid w:val="00B9065B"/>
    <w:rsid w:val="00B915B8"/>
    <w:rsid w:val="00B92423"/>
    <w:rsid w:val="00B93019"/>
    <w:rsid w:val="00B943D2"/>
    <w:rsid w:val="00B95299"/>
    <w:rsid w:val="00BA045C"/>
    <w:rsid w:val="00BA0601"/>
    <w:rsid w:val="00BA06B0"/>
    <w:rsid w:val="00BA08F1"/>
    <w:rsid w:val="00BA163B"/>
    <w:rsid w:val="00BA166E"/>
    <w:rsid w:val="00BA1989"/>
    <w:rsid w:val="00BA1A63"/>
    <w:rsid w:val="00BA1FB4"/>
    <w:rsid w:val="00BA2A85"/>
    <w:rsid w:val="00BA2E98"/>
    <w:rsid w:val="00BA3A65"/>
    <w:rsid w:val="00BA3EF7"/>
    <w:rsid w:val="00BA52CD"/>
    <w:rsid w:val="00BA6700"/>
    <w:rsid w:val="00BA714C"/>
    <w:rsid w:val="00BA742E"/>
    <w:rsid w:val="00BA7843"/>
    <w:rsid w:val="00BA7997"/>
    <w:rsid w:val="00BB06CA"/>
    <w:rsid w:val="00BB110C"/>
    <w:rsid w:val="00BB1DD6"/>
    <w:rsid w:val="00BB1E82"/>
    <w:rsid w:val="00BB20E8"/>
    <w:rsid w:val="00BB230B"/>
    <w:rsid w:val="00BB283E"/>
    <w:rsid w:val="00BB3105"/>
    <w:rsid w:val="00BB34FE"/>
    <w:rsid w:val="00BB3502"/>
    <w:rsid w:val="00BB39FC"/>
    <w:rsid w:val="00BB3AE7"/>
    <w:rsid w:val="00BB3DBB"/>
    <w:rsid w:val="00BB4CCF"/>
    <w:rsid w:val="00BB5F1C"/>
    <w:rsid w:val="00BB6248"/>
    <w:rsid w:val="00BB762B"/>
    <w:rsid w:val="00BC03BA"/>
    <w:rsid w:val="00BC11EA"/>
    <w:rsid w:val="00BC1904"/>
    <w:rsid w:val="00BC1DBC"/>
    <w:rsid w:val="00BC36E5"/>
    <w:rsid w:val="00BC535D"/>
    <w:rsid w:val="00BC5CC2"/>
    <w:rsid w:val="00BD0097"/>
    <w:rsid w:val="00BD02F1"/>
    <w:rsid w:val="00BD086B"/>
    <w:rsid w:val="00BD08BD"/>
    <w:rsid w:val="00BD0F02"/>
    <w:rsid w:val="00BD1759"/>
    <w:rsid w:val="00BD524E"/>
    <w:rsid w:val="00BD5565"/>
    <w:rsid w:val="00BD5A1F"/>
    <w:rsid w:val="00BD6D8F"/>
    <w:rsid w:val="00BE00BF"/>
    <w:rsid w:val="00BE05E5"/>
    <w:rsid w:val="00BE08BC"/>
    <w:rsid w:val="00BE0AB7"/>
    <w:rsid w:val="00BE322F"/>
    <w:rsid w:val="00BE4222"/>
    <w:rsid w:val="00BE5AF2"/>
    <w:rsid w:val="00BE5B08"/>
    <w:rsid w:val="00BE6332"/>
    <w:rsid w:val="00BE6D23"/>
    <w:rsid w:val="00BE728C"/>
    <w:rsid w:val="00BE746E"/>
    <w:rsid w:val="00BE7A1C"/>
    <w:rsid w:val="00BE7B1A"/>
    <w:rsid w:val="00BF12AF"/>
    <w:rsid w:val="00BF13A2"/>
    <w:rsid w:val="00BF26EB"/>
    <w:rsid w:val="00BF3340"/>
    <w:rsid w:val="00BF3508"/>
    <w:rsid w:val="00BF3BD7"/>
    <w:rsid w:val="00BF3F80"/>
    <w:rsid w:val="00BF47C4"/>
    <w:rsid w:val="00BF5195"/>
    <w:rsid w:val="00BF743B"/>
    <w:rsid w:val="00BF7FA5"/>
    <w:rsid w:val="00C00071"/>
    <w:rsid w:val="00C000AD"/>
    <w:rsid w:val="00C0026B"/>
    <w:rsid w:val="00C0058C"/>
    <w:rsid w:val="00C006E0"/>
    <w:rsid w:val="00C00A48"/>
    <w:rsid w:val="00C0114C"/>
    <w:rsid w:val="00C02DE3"/>
    <w:rsid w:val="00C034FC"/>
    <w:rsid w:val="00C044B9"/>
    <w:rsid w:val="00C05042"/>
    <w:rsid w:val="00C051DB"/>
    <w:rsid w:val="00C057AF"/>
    <w:rsid w:val="00C05D88"/>
    <w:rsid w:val="00C06C02"/>
    <w:rsid w:val="00C06C93"/>
    <w:rsid w:val="00C07911"/>
    <w:rsid w:val="00C07D25"/>
    <w:rsid w:val="00C103EE"/>
    <w:rsid w:val="00C10B4C"/>
    <w:rsid w:val="00C10CA3"/>
    <w:rsid w:val="00C11E0F"/>
    <w:rsid w:val="00C12104"/>
    <w:rsid w:val="00C13882"/>
    <w:rsid w:val="00C1449E"/>
    <w:rsid w:val="00C14AE7"/>
    <w:rsid w:val="00C15CA2"/>
    <w:rsid w:val="00C1716B"/>
    <w:rsid w:val="00C17ABE"/>
    <w:rsid w:val="00C17C24"/>
    <w:rsid w:val="00C2160F"/>
    <w:rsid w:val="00C21F30"/>
    <w:rsid w:val="00C227F5"/>
    <w:rsid w:val="00C229C0"/>
    <w:rsid w:val="00C23220"/>
    <w:rsid w:val="00C23EAD"/>
    <w:rsid w:val="00C24E6E"/>
    <w:rsid w:val="00C25355"/>
    <w:rsid w:val="00C267C2"/>
    <w:rsid w:val="00C274C2"/>
    <w:rsid w:val="00C27CBC"/>
    <w:rsid w:val="00C30B38"/>
    <w:rsid w:val="00C31557"/>
    <w:rsid w:val="00C32347"/>
    <w:rsid w:val="00C333F4"/>
    <w:rsid w:val="00C334F8"/>
    <w:rsid w:val="00C34867"/>
    <w:rsid w:val="00C34C8A"/>
    <w:rsid w:val="00C35604"/>
    <w:rsid w:val="00C36286"/>
    <w:rsid w:val="00C36332"/>
    <w:rsid w:val="00C366CB"/>
    <w:rsid w:val="00C369FF"/>
    <w:rsid w:val="00C37112"/>
    <w:rsid w:val="00C4070D"/>
    <w:rsid w:val="00C40DEA"/>
    <w:rsid w:val="00C411D3"/>
    <w:rsid w:val="00C418BA"/>
    <w:rsid w:val="00C41AEC"/>
    <w:rsid w:val="00C41B77"/>
    <w:rsid w:val="00C42476"/>
    <w:rsid w:val="00C42D0A"/>
    <w:rsid w:val="00C42EFF"/>
    <w:rsid w:val="00C43F92"/>
    <w:rsid w:val="00C44260"/>
    <w:rsid w:val="00C44680"/>
    <w:rsid w:val="00C44B71"/>
    <w:rsid w:val="00C44DB1"/>
    <w:rsid w:val="00C44E94"/>
    <w:rsid w:val="00C4527E"/>
    <w:rsid w:val="00C45863"/>
    <w:rsid w:val="00C45E14"/>
    <w:rsid w:val="00C46621"/>
    <w:rsid w:val="00C46BE7"/>
    <w:rsid w:val="00C47632"/>
    <w:rsid w:val="00C47B9F"/>
    <w:rsid w:val="00C5078C"/>
    <w:rsid w:val="00C50B1D"/>
    <w:rsid w:val="00C526D9"/>
    <w:rsid w:val="00C528DA"/>
    <w:rsid w:val="00C52AE3"/>
    <w:rsid w:val="00C53C2C"/>
    <w:rsid w:val="00C54DE3"/>
    <w:rsid w:val="00C55176"/>
    <w:rsid w:val="00C55214"/>
    <w:rsid w:val="00C55465"/>
    <w:rsid w:val="00C5571B"/>
    <w:rsid w:val="00C57E04"/>
    <w:rsid w:val="00C61C74"/>
    <w:rsid w:val="00C61DF4"/>
    <w:rsid w:val="00C61FF7"/>
    <w:rsid w:val="00C62B86"/>
    <w:rsid w:val="00C62C98"/>
    <w:rsid w:val="00C62D0B"/>
    <w:rsid w:val="00C63EB3"/>
    <w:rsid w:val="00C64CF7"/>
    <w:rsid w:val="00C64EB4"/>
    <w:rsid w:val="00C654D3"/>
    <w:rsid w:val="00C6577C"/>
    <w:rsid w:val="00C65DA9"/>
    <w:rsid w:val="00C6671D"/>
    <w:rsid w:val="00C673C0"/>
    <w:rsid w:val="00C6743E"/>
    <w:rsid w:val="00C67B78"/>
    <w:rsid w:val="00C706AA"/>
    <w:rsid w:val="00C7097C"/>
    <w:rsid w:val="00C715C6"/>
    <w:rsid w:val="00C71D77"/>
    <w:rsid w:val="00C71DF5"/>
    <w:rsid w:val="00C72802"/>
    <w:rsid w:val="00C73106"/>
    <w:rsid w:val="00C7613E"/>
    <w:rsid w:val="00C76604"/>
    <w:rsid w:val="00C7728D"/>
    <w:rsid w:val="00C77B84"/>
    <w:rsid w:val="00C77FD5"/>
    <w:rsid w:val="00C80069"/>
    <w:rsid w:val="00C808D1"/>
    <w:rsid w:val="00C815D3"/>
    <w:rsid w:val="00C818E2"/>
    <w:rsid w:val="00C83484"/>
    <w:rsid w:val="00C83FE6"/>
    <w:rsid w:val="00C84327"/>
    <w:rsid w:val="00C84E42"/>
    <w:rsid w:val="00C84F4E"/>
    <w:rsid w:val="00C84FB3"/>
    <w:rsid w:val="00C84FE4"/>
    <w:rsid w:val="00C866CA"/>
    <w:rsid w:val="00C86858"/>
    <w:rsid w:val="00C86BDE"/>
    <w:rsid w:val="00C873D2"/>
    <w:rsid w:val="00C9007B"/>
    <w:rsid w:val="00C904AF"/>
    <w:rsid w:val="00C9140E"/>
    <w:rsid w:val="00C91757"/>
    <w:rsid w:val="00C928F7"/>
    <w:rsid w:val="00C941A7"/>
    <w:rsid w:val="00C94DAD"/>
    <w:rsid w:val="00C95752"/>
    <w:rsid w:val="00C95F75"/>
    <w:rsid w:val="00C97151"/>
    <w:rsid w:val="00CA0E22"/>
    <w:rsid w:val="00CA0EE5"/>
    <w:rsid w:val="00CA0F37"/>
    <w:rsid w:val="00CA21C1"/>
    <w:rsid w:val="00CA3085"/>
    <w:rsid w:val="00CA3AAF"/>
    <w:rsid w:val="00CA40A4"/>
    <w:rsid w:val="00CA43BF"/>
    <w:rsid w:val="00CA489B"/>
    <w:rsid w:val="00CA51E6"/>
    <w:rsid w:val="00CA57BC"/>
    <w:rsid w:val="00CA5D03"/>
    <w:rsid w:val="00CA6351"/>
    <w:rsid w:val="00CA6EED"/>
    <w:rsid w:val="00CB0479"/>
    <w:rsid w:val="00CB0569"/>
    <w:rsid w:val="00CB104D"/>
    <w:rsid w:val="00CB1384"/>
    <w:rsid w:val="00CB2372"/>
    <w:rsid w:val="00CB2F99"/>
    <w:rsid w:val="00CB31FE"/>
    <w:rsid w:val="00CB43B8"/>
    <w:rsid w:val="00CB5780"/>
    <w:rsid w:val="00CB5CB7"/>
    <w:rsid w:val="00CB658E"/>
    <w:rsid w:val="00CB7CDF"/>
    <w:rsid w:val="00CC01A6"/>
    <w:rsid w:val="00CC1534"/>
    <w:rsid w:val="00CC23A6"/>
    <w:rsid w:val="00CC23AD"/>
    <w:rsid w:val="00CC3747"/>
    <w:rsid w:val="00CC3A30"/>
    <w:rsid w:val="00CC3EF3"/>
    <w:rsid w:val="00CC449C"/>
    <w:rsid w:val="00CC45E8"/>
    <w:rsid w:val="00CC6C47"/>
    <w:rsid w:val="00CC6DB6"/>
    <w:rsid w:val="00CC76A0"/>
    <w:rsid w:val="00CC7A5F"/>
    <w:rsid w:val="00CC7B13"/>
    <w:rsid w:val="00CD0762"/>
    <w:rsid w:val="00CD0A1D"/>
    <w:rsid w:val="00CD13D7"/>
    <w:rsid w:val="00CD15DE"/>
    <w:rsid w:val="00CD1785"/>
    <w:rsid w:val="00CD2103"/>
    <w:rsid w:val="00CD2B52"/>
    <w:rsid w:val="00CD2D6D"/>
    <w:rsid w:val="00CD3596"/>
    <w:rsid w:val="00CD3CCE"/>
    <w:rsid w:val="00CD3FBD"/>
    <w:rsid w:val="00CD4A7C"/>
    <w:rsid w:val="00CD4B1F"/>
    <w:rsid w:val="00CD547B"/>
    <w:rsid w:val="00CD5EF0"/>
    <w:rsid w:val="00CD6472"/>
    <w:rsid w:val="00CD6DBD"/>
    <w:rsid w:val="00CE13C6"/>
    <w:rsid w:val="00CE1557"/>
    <w:rsid w:val="00CE3C4C"/>
    <w:rsid w:val="00CE3D29"/>
    <w:rsid w:val="00CE4205"/>
    <w:rsid w:val="00CE4579"/>
    <w:rsid w:val="00CE69A5"/>
    <w:rsid w:val="00CE6F6A"/>
    <w:rsid w:val="00CE7307"/>
    <w:rsid w:val="00CE742F"/>
    <w:rsid w:val="00CF03BD"/>
    <w:rsid w:val="00CF0819"/>
    <w:rsid w:val="00CF18A1"/>
    <w:rsid w:val="00CF1EB4"/>
    <w:rsid w:val="00CF22B6"/>
    <w:rsid w:val="00CF2778"/>
    <w:rsid w:val="00CF38E3"/>
    <w:rsid w:val="00CF3ABC"/>
    <w:rsid w:val="00CF4E61"/>
    <w:rsid w:val="00CF4F1C"/>
    <w:rsid w:val="00CF5F09"/>
    <w:rsid w:val="00CF6B88"/>
    <w:rsid w:val="00CF7855"/>
    <w:rsid w:val="00D00937"/>
    <w:rsid w:val="00D014DA"/>
    <w:rsid w:val="00D01845"/>
    <w:rsid w:val="00D01B62"/>
    <w:rsid w:val="00D025FE"/>
    <w:rsid w:val="00D02EA5"/>
    <w:rsid w:val="00D0353C"/>
    <w:rsid w:val="00D04D56"/>
    <w:rsid w:val="00D05035"/>
    <w:rsid w:val="00D05512"/>
    <w:rsid w:val="00D055A8"/>
    <w:rsid w:val="00D05691"/>
    <w:rsid w:val="00D05700"/>
    <w:rsid w:val="00D05A0C"/>
    <w:rsid w:val="00D0630E"/>
    <w:rsid w:val="00D0651E"/>
    <w:rsid w:val="00D0709A"/>
    <w:rsid w:val="00D07CF2"/>
    <w:rsid w:val="00D107CB"/>
    <w:rsid w:val="00D10A07"/>
    <w:rsid w:val="00D10EC3"/>
    <w:rsid w:val="00D124F8"/>
    <w:rsid w:val="00D12EB5"/>
    <w:rsid w:val="00D12F45"/>
    <w:rsid w:val="00D1318C"/>
    <w:rsid w:val="00D13588"/>
    <w:rsid w:val="00D139DE"/>
    <w:rsid w:val="00D1419F"/>
    <w:rsid w:val="00D14E18"/>
    <w:rsid w:val="00D15BE5"/>
    <w:rsid w:val="00D15ED6"/>
    <w:rsid w:val="00D167D7"/>
    <w:rsid w:val="00D170A5"/>
    <w:rsid w:val="00D172C7"/>
    <w:rsid w:val="00D17D7C"/>
    <w:rsid w:val="00D20745"/>
    <w:rsid w:val="00D209B4"/>
    <w:rsid w:val="00D23E81"/>
    <w:rsid w:val="00D248C1"/>
    <w:rsid w:val="00D25314"/>
    <w:rsid w:val="00D258F3"/>
    <w:rsid w:val="00D27358"/>
    <w:rsid w:val="00D303F8"/>
    <w:rsid w:val="00D3154A"/>
    <w:rsid w:val="00D31E0C"/>
    <w:rsid w:val="00D32047"/>
    <w:rsid w:val="00D32A21"/>
    <w:rsid w:val="00D32EA0"/>
    <w:rsid w:val="00D34389"/>
    <w:rsid w:val="00D34721"/>
    <w:rsid w:val="00D347BE"/>
    <w:rsid w:val="00D34C67"/>
    <w:rsid w:val="00D363F1"/>
    <w:rsid w:val="00D3647F"/>
    <w:rsid w:val="00D37D14"/>
    <w:rsid w:val="00D406B8"/>
    <w:rsid w:val="00D42556"/>
    <w:rsid w:val="00D42A20"/>
    <w:rsid w:val="00D42B61"/>
    <w:rsid w:val="00D42D0E"/>
    <w:rsid w:val="00D43D5B"/>
    <w:rsid w:val="00D448D4"/>
    <w:rsid w:val="00D45ABC"/>
    <w:rsid w:val="00D45FED"/>
    <w:rsid w:val="00D46B83"/>
    <w:rsid w:val="00D4758C"/>
    <w:rsid w:val="00D475FA"/>
    <w:rsid w:val="00D50A0F"/>
    <w:rsid w:val="00D51A10"/>
    <w:rsid w:val="00D528B3"/>
    <w:rsid w:val="00D52ACA"/>
    <w:rsid w:val="00D52FC4"/>
    <w:rsid w:val="00D53407"/>
    <w:rsid w:val="00D53A66"/>
    <w:rsid w:val="00D5500D"/>
    <w:rsid w:val="00D553D8"/>
    <w:rsid w:val="00D553FB"/>
    <w:rsid w:val="00D5575E"/>
    <w:rsid w:val="00D55C2D"/>
    <w:rsid w:val="00D55CFA"/>
    <w:rsid w:val="00D57769"/>
    <w:rsid w:val="00D60B80"/>
    <w:rsid w:val="00D60E42"/>
    <w:rsid w:val="00D60F80"/>
    <w:rsid w:val="00D612F8"/>
    <w:rsid w:val="00D61425"/>
    <w:rsid w:val="00D624B6"/>
    <w:rsid w:val="00D6278D"/>
    <w:rsid w:val="00D63695"/>
    <w:rsid w:val="00D63BE6"/>
    <w:rsid w:val="00D63ED1"/>
    <w:rsid w:val="00D653A9"/>
    <w:rsid w:val="00D6572B"/>
    <w:rsid w:val="00D659A8"/>
    <w:rsid w:val="00D66686"/>
    <w:rsid w:val="00D6691C"/>
    <w:rsid w:val="00D66EEE"/>
    <w:rsid w:val="00D676B3"/>
    <w:rsid w:val="00D67CC9"/>
    <w:rsid w:val="00D70E7B"/>
    <w:rsid w:val="00D715C5"/>
    <w:rsid w:val="00D71ACB"/>
    <w:rsid w:val="00D722EE"/>
    <w:rsid w:val="00D72565"/>
    <w:rsid w:val="00D72ADE"/>
    <w:rsid w:val="00D734DC"/>
    <w:rsid w:val="00D73809"/>
    <w:rsid w:val="00D74DDB"/>
    <w:rsid w:val="00D754A2"/>
    <w:rsid w:val="00D75D31"/>
    <w:rsid w:val="00D76D07"/>
    <w:rsid w:val="00D80234"/>
    <w:rsid w:val="00D803E7"/>
    <w:rsid w:val="00D8079F"/>
    <w:rsid w:val="00D80E4B"/>
    <w:rsid w:val="00D81C1A"/>
    <w:rsid w:val="00D823CF"/>
    <w:rsid w:val="00D838A6"/>
    <w:rsid w:val="00D87199"/>
    <w:rsid w:val="00D87EAE"/>
    <w:rsid w:val="00D91CBC"/>
    <w:rsid w:val="00D92139"/>
    <w:rsid w:val="00D92531"/>
    <w:rsid w:val="00D92774"/>
    <w:rsid w:val="00D93229"/>
    <w:rsid w:val="00D93CC8"/>
    <w:rsid w:val="00D94F3A"/>
    <w:rsid w:val="00D95DA1"/>
    <w:rsid w:val="00D96829"/>
    <w:rsid w:val="00D96FA9"/>
    <w:rsid w:val="00D9713A"/>
    <w:rsid w:val="00D9727F"/>
    <w:rsid w:val="00D976A6"/>
    <w:rsid w:val="00DA14B4"/>
    <w:rsid w:val="00DA14D6"/>
    <w:rsid w:val="00DA1AD9"/>
    <w:rsid w:val="00DA4417"/>
    <w:rsid w:val="00DA46DE"/>
    <w:rsid w:val="00DA4861"/>
    <w:rsid w:val="00DA5735"/>
    <w:rsid w:val="00DA6EC5"/>
    <w:rsid w:val="00DA7762"/>
    <w:rsid w:val="00DB09CF"/>
    <w:rsid w:val="00DB20DD"/>
    <w:rsid w:val="00DB2637"/>
    <w:rsid w:val="00DB2D73"/>
    <w:rsid w:val="00DB4493"/>
    <w:rsid w:val="00DB45D1"/>
    <w:rsid w:val="00DB479E"/>
    <w:rsid w:val="00DB4AE2"/>
    <w:rsid w:val="00DB4EAE"/>
    <w:rsid w:val="00DB5187"/>
    <w:rsid w:val="00DB53E5"/>
    <w:rsid w:val="00DB61B7"/>
    <w:rsid w:val="00DB69E4"/>
    <w:rsid w:val="00DB7F03"/>
    <w:rsid w:val="00DC005A"/>
    <w:rsid w:val="00DC20F2"/>
    <w:rsid w:val="00DC27A5"/>
    <w:rsid w:val="00DC2A70"/>
    <w:rsid w:val="00DC322C"/>
    <w:rsid w:val="00DC3679"/>
    <w:rsid w:val="00DC39C4"/>
    <w:rsid w:val="00DC495C"/>
    <w:rsid w:val="00DC4EC0"/>
    <w:rsid w:val="00DC5642"/>
    <w:rsid w:val="00DC571A"/>
    <w:rsid w:val="00DC5921"/>
    <w:rsid w:val="00DC619A"/>
    <w:rsid w:val="00DC6366"/>
    <w:rsid w:val="00DC659A"/>
    <w:rsid w:val="00DC67F8"/>
    <w:rsid w:val="00DC6D2E"/>
    <w:rsid w:val="00DC7AB8"/>
    <w:rsid w:val="00DD041A"/>
    <w:rsid w:val="00DD04C1"/>
    <w:rsid w:val="00DD07FA"/>
    <w:rsid w:val="00DD0D3C"/>
    <w:rsid w:val="00DD1340"/>
    <w:rsid w:val="00DD1599"/>
    <w:rsid w:val="00DD1CCA"/>
    <w:rsid w:val="00DD2029"/>
    <w:rsid w:val="00DD2502"/>
    <w:rsid w:val="00DD2DDB"/>
    <w:rsid w:val="00DD369E"/>
    <w:rsid w:val="00DD3BC2"/>
    <w:rsid w:val="00DD4F19"/>
    <w:rsid w:val="00DD5E75"/>
    <w:rsid w:val="00DD6381"/>
    <w:rsid w:val="00DD65FC"/>
    <w:rsid w:val="00DE068C"/>
    <w:rsid w:val="00DE0AE1"/>
    <w:rsid w:val="00DE26D7"/>
    <w:rsid w:val="00DE3CE8"/>
    <w:rsid w:val="00DE3F20"/>
    <w:rsid w:val="00DE4362"/>
    <w:rsid w:val="00DE4B33"/>
    <w:rsid w:val="00DE5CB5"/>
    <w:rsid w:val="00DE5D92"/>
    <w:rsid w:val="00DE6E34"/>
    <w:rsid w:val="00DE73E8"/>
    <w:rsid w:val="00DE7824"/>
    <w:rsid w:val="00DF0693"/>
    <w:rsid w:val="00DF075D"/>
    <w:rsid w:val="00DF1B93"/>
    <w:rsid w:val="00DF1C3F"/>
    <w:rsid w:val="00DF222B"/>
    <w:rsid w:val="00DF24BC"/>
    <w:rsid w:val="00DF298A"/>
    <w:rsid w:val="00DF2EF4"/>
    <w:rsid w:val="00DF3B4B"/>
    <w:rsid w:val="00DF402D"/>
    <w:rsid w:val="00DF4722"/>
    <w:rsid w:val="00DF624C"/>
    <w:rsid w:val="00E00338"/>
    <w:rsid w:val="00E00674"/>
    <w:rsid w:val="00E00779"/>
    <w:rsid w:val="00E009AC"/>
    <w:rsid w:val="00E01670"/>
    <w:rsid w:val="00E01C47"/>
    <w:rsid w:val="00E02771"/>
    <w:rsid w:val="00E03A2B"/>
    <w:rsid w:val="00E03A43"/>
    <w:rsid w:val="00E043ED"/>
    <w:rsid w:val="00E05024"/>
    <w:rsid w:val="00E050A4"/>
    <w:rsid w:val="00E054E2"/>
    <w:rsid w:val="00E06FB0"/>
    <w:rsid w:val="00E0796F"/>
    <w:rsid w:val="00E07B88"/>
    <w:rsid w:val="00E07FDD"/>
    <w:rsid w:val="00E1240B"/>
    <w:rsid w:val="00E13B58"/>
    <w:rsid w:val="00E15B5F"/>
    <w:rsid w:val="00E15DB3"/>
    <w:rsid w:val="00E161EB"/>
    <w:rsid w:val="00E171AB"/>
    <w:rsid w:val="00E20A7D"/>
    <w:rsid w:val="00E20FBE"/>
    <w:rsid w:val="00E21181"/>
    <w:rsid w:val="00E21B46"/>
    <w:rsid w:val="00E22400"/>
    <w:rsid w:val="00E22AF6"/>
    <w:rsid w:val="00E22BE0"/>
    <w:rsid w:val="00E2308B"/>
    <w:rsid w:val="00E23B16"/>
    <w:rsid w:val="00E24113"/>
    <w:rsid w:val="00E24C60"/>
    <w:rsid w:val="00E265A4"/>
    <w:rsid w:val="00E27F28"/>
    <w:rsid w:val="00E30867"/>
    <w:rsid w:val="00E30FA9"/>
    <w:rsid w:val="00E3132C"/>
    <w:rsid w:val="00E315D2"/>
    <w:rsid w:val="00E31732"/>
    <w:rsid w:val="00E31873"/>
    <w:rsid w:val="00E31949"/>
    <w:rsid w:val="00E31C71"/>
    <w:rsid w:val="00E31E32"/>
    <w:rsid w:val="00E3257A"/>
    <w:rsid w:val="00E326EA"/>
    <w:rsid w:val="00E32AFE"/>
    <w:rsid w:val="00E33EE9"/>
    <w:rsid w:val="00E342C7"/>
    <w:rsid w:val="00E34859"/>
    <w:rsid w:val="00E35C62"/>
    <w:rsid w:val="00E36600"/>
    <w:rsid w:val="00E36730"/>
    <w:rsid w:val="00E36DEF"/>
    <w:rsid w:val="00E4042B"/>
    <w:rsid w:val="00E40A27"/>
    <w:rsid w:val="00E40CFC"/>
    <w:rsid w:val="00E4131E"/>
    <w:rsid w:val="00E415F9"/>
    <w:rsid w:val="00E417C9"/>
    <w:rsid w:val="00E42270"/>
    <w:rsid w:val="00E431B2"/>
    <w:rsid w:val="00E431C1"/>
    <w:rsid w:val="00E43BEF"/>
    <w:rsid w:val="00E43C5A"/>
    <w:rsid w:val="00E4408A"/>
    <w:rsid w:val="00E44590"/>
    <w:rsid w:val="00E445A5"/>
    <w:rsid w:val="00E4460E"/>
    <w:rsid w:val="00E44F54"/>
    <w:rsid w:val="00E45158"/>
    <w:rsid w:val="00E45D61"/>
    <w:rsid w:val="00E45FE3"/>
    <w:rsid w:val="00E46CDD"/>
    <w:rsid w:val="00E50DC4"/>
    <w:rsid w:val="00E50EE2"/>
    <w:rsid w:val="00E5164A"/>
    <w:rsid w:val="00E51C33"/>
    <w:rsid w:val="00E51E43"/>
    <w:rsid w:val="00E51F02"/>
    <w:rsid w:val="00E52B97"/>
    <w:rsid w:val="00E540BF"/>
    <w:rsid w:val="00E545FE"/>
    <w:rsid w:val="00E54951"/>
    <w:rsid w:val="00E54F36"/>
    <w:rsid w:val="00E55196"/>
    <w:rsid w:val="00E55F65"/>
    <w:rsid w:val="00E5682F"/>
    <w:rsid w:val="00E568A4"/>
    <w:rsid w:val="00E5705C"/>
    <w:rsid w:val="00E57AE2"/>
    <w:rsid w:val="00E57EFA"/>
    <w:rsid w:val="00E6006E"/>
    <w:rsid w:val="00E6169F"/>
    <w:rsid w:val="00E621C1"/>
    <w:rsid w:val="00E62E0D"/>
    <w:rsid w:val="00E63AE8"/>
    <w:rsid w:val="00E643C2"/>
    <w:rsid w:val="00E645D3"/>
    <w:rsid w:val="00E64E00"/>
    <w:rsid w:val="00E6545A"/>
    <w:rsid w:val="00E657C9"/>
    <w:rsid w:val="00E65D2D"/>
    <w:rsid w:val="00E65DDB"/>
    <w:rsid w:val="00E65F13"/>
    <w:rsid w:val="00E66119"/>
    <w:rsid w:val="00E671E8"/>
    <w:rsid w:val="00E709A0"/>
    <w:rsid w:val="00E70C5F"/>
    <w:rsid w:val="00E70D5B"/>
    <w:rsid w:val="00E70E38"/>
    <w:rsid w:val="00E711AA"/>
    <w:rsid w:val="00E7136C"/>
    <w:rsid w:val="00E71790"/>
    <w:rsid w:val="00E71948"/>
    <w:rsid w:val="00E71AE7"/>
    <w:rsid w:val="00E73192"/>
    <w:rsid w:val="00E738E3"/>
    <w:rsid w:val="00E73B86"/>
    <w:rsid w:val="00E76971"/>
    <w:rsid w:val="00E76A0D"/>
    <w:rsid w:val="00E76D92"/>
    <w:rsid w:val="00E77D22"/>
    <w:rsid w:val="00E77D96"/>
    <w:rsid w:val="00E801ED"/>
    <w:rsid w:val="00E80601"/>
    <w:rsid w:val="00E8095C"/>
    <w:rsid w:val="00E80EB5"/>
    <w:rsid w:val="00E82164"/>
    <w:rsid w:val="00E82418"/>
    <w:rsid w:val="00E828B3"/>
    <w:rsid w:val="00E82D3C"/>
    <w:rsid w:val="00E8374F"/>
    <w:rsid w:val="00E83D16"/>
    <w:rsid w:val="00E849A1"/>
    <w:rsid w:val="00E85032"/>
    <w:rsid w:val="00E851C9"/>
    <w:rsid w:val="00E86658"/>
    <w:rsid w:val="00E87117"/>
    <w:rsid w:val="00E87202"/>
    <w:rsid w:val="00E8779F"/>
    <w:rsid w:val="00E87AD4"/>
    <w:rsid w:val="00E87DE1"/>
    <w:rsid w:val="00E87FEC"/>
    <w:rsid w:val="00E9067E"/>
    <w:rsid w:val="00E9166E"/>
    <w:rsid w:val="00E92489"/>
    <w:rsid w:val="00E92589"/>
    <w:rsid w:val="00E92B35"/>
    <w:rsid w:val="00E94966"/>
    <w:rsid w:val="00E94DD8"/>
    <w:rsid w:val="00E9777D"/>
    <w:rsid w:val="00EA24B1"/>
    <w:rsid w:val="00EA254A"/>
    <w:rsid w:val="00EA290A"/>
    <w:rsid w:val="00EA3356"/>
    <w:rsid w:val="00EA3387"/>
    <w:rsid w:val="00EA3618"/>
    <w:rsid w:val="00EA3A99"/>
    <w:rsid w:val="00EA4C97"/>
    <w:rsid w:val="00EA5ACB"/>
    <w:rsid w:val="00EA6109"/>
    <w:rsid w:val="00EA619A"/>
    <w:rsid w:val="00EA667A"/>
    <w:rsid w:val="00EA69C4"/>
    <w:rsid w:val="00EB013C"/>
    <w:rsid w:val="00EB09DA"/>
    <w:rsid w:val="00EB0E8B"/>
    <w:rsid w:val="00EB19D7"/>
    <w:rsid w:val="00EB1A44"/>
    <w:rsid w:val="00EB3C83"/>
    <w:rsid w:val="00EB41A1"/>
    <w:rsid w:val="00EB548A"/>
    <w:rsid w:val="00EB6162"/>
    <w:rsid w:val="00EB70F4"/>
    <w:rsid w:val="00EB78C6"/>
    <w:rsid w:val="00EB78FC"/>
    <w:rsid w:val="00EC03A6"/>
    <w:rsid w:val="00EC065F"/>
    <w:rsid w:val="00EC0718"/>
    <w:rsid w:val="00EC1288"/>
    <w:rsid w:val="00EC1A4E"/>
    <w:rsid w:val="00EC1EBA"/>
    <w:rsid w:val="00EC20FB"/>
    <w:rsid w:val="00EC227F"/>
    <w:rsid w:val="00EC3338"/>
    <w:rsid w:val="00EC3348"/>
    <w:rsid w:val="00EC344D"/>
    <w:rsid w:val="00EC4E8D"/>
    <w:rsid w:val="00EC5E81"/>
    <w:rsid w:val="00EC713D"/>
    <w:rsid w:val="00ED0209"/>
    <w:rsid w:val="00ED1AD1"/>
    <w:rsid w:val="00ED1E1B"/>
    <w:rsid w:val="00ED212B"/>
    <w:rsid w:val="00ED238D"/>
    <w:rsid w:val="00ED2399"/>
    <w:rsid w:val="00ED23A8"/>
    <w:rsid w:val="00ED273F"/>
    <w:rsid w:val="00ED2B5B"/>
    <w:rsid w:val="00ED30CF"/>
    <w:rsid w:val="00ED33DB"/>
    <w:rsid w:val="00ED34DA"/>
    <w:rsid w:val="00ED36FD"/>
    <w:rsid w:val="00ED3734"/>
    <w:rsid w:val="00ED3A96"/>
    <w:rsid w:val="00ED3DEC"/>
    <w:rsid w:val="00ED418A"/>
    <w:rsid w:val="00ED5EA8"/>
    <w:rsid w:val="00ED61BA"/>
    <w:rsid w:val="00ED63AE"/>
    <w:rsid w:val="00ED7118"/>
    <w:rsid w:val="00ED7474"/>
    <w:rsid w:val="00ED7F25"/>
    <w:rsid w:val="00ED7FBA"/>
    <w:rsid w:val="00EE105D"/>
    <w:rsid w:val="00EE1D5F"/>
    <w:rsid w:val="00EE22E3"/>
    <w:rsid w:val="00EE3868"/>
    <w:rsid w:val="00EE3D6A"/>
    <w:rsid w:val="00EE4552"/>
    <w:rsid w:val="00EE493C"/>
    <w:rsid w:val="00EE50E8"/>
    <w:rsid w:val="00EE55A1"/>
    <w:rsid w:val="00EE6843"/>
    <w:rsid w:val="00EF092D"/>
    <w:rsid w:val="00EF137A"/>
    <w:rsid w:val="00EF1D78"/>
    <w:rsid w:val="00EF327F"/>
    <w:rsid w:val="00EF39EE"/>
    <w:rsid w:val="00EF437D"/>
    <w:rsid w:val="00EF467A"/>
    <w:rsid w:val="00EF5B86"/>
    <w:rsid w:val="00EF638B"/>
    <w:rsid w:val="00EF67BE"/>
    <w:rsid w:val="00EF67DB"/>
    <w:rsid w:val="00EF6880"/>
    <w:rsid w:val="00EF6D46"/>
    <w:rsid w:val="00EF7457"/>
    <w:rsid w:val="00EF78AB"/>
    <w:rsid w:val="00F0064C"/>
    <w:rsid w:val="00F01455"/>
    <w:rsid w:val="00F014DC"/>
    <w:rsid w:val="00F01608"/>
    <w:rsid w:val="00F038D6"/>
    <w:rsid w:val="00F03A09"/>
    <w:rsid w:val="00F03DEE"/>
    <w:rsid w:val="00F03E2C"/>
    <w:rsid w:val="00F03F38"/>
    <w:rsid w:val="00F04621"/>
    <w:rsid w:val="00F0480A"/>
    <w:rsid w:val="00F04EE3"/>
    <w:rsid w:val="00F05352"/>
    <w:rsid w:val="00F057FD"/>
    <w:rsid w:val="00F05B62"/>
    <w:rsid w:val="00F06376"/>
    <w:rsid w:val="00F06910"/>
    <w:rsid w:val="00F069C7"/>
    <w:rsid w:val="00F07B92"/>
    <w:rsid w:val="00F07E15"/>
    <w:rsid w:val="00F10169"/>
    <w:rsid w:val="00F10197"/>
    <w:rsid w:val="00F107EA"/>
    <w:rsid w:val="00F10DE7"/>
    <w:rsid w:val="00F12FE4"/>
    <w:rsid w:val="00F1395F"/>
    <w:rsid w:val="00F13A65"/>
    <w:rsid w:val="00F14C1E"/>
    <w:rsid w:val="00F15866"/>
    <w:rsid w:val="00F15B16"/>
    <w:rsid w:val="00F160D4"/>
    <w:rsid w:val="00F1644F"/>
    <w:rsid w:val="00F16997"/>
    <w:rsid w:val="00F169ED"/>
    <w:rsid w:val="00F1700A"/>
    <w:rsid w:val="00F17790"/>
    <w:rsid w:val="00F1779F"/>
    <w:rsid w:val="00F205A0"/>
    <w:rsid w:val="00F21E5D"/>
    <w:rsid w:val="00F232B8"/>
    <w:rsid w:val="00F238B0"/>
    <w:rsid w:val="00F23E52"/>
    <w:rsid w:val="00F24B02"/>
    <w:rsid w:val="00F24F94"/>
    <w:rsid w:val="00F266D3"/>
    <w:rsid w:val="00F270AE"/>
    <w:rsid w:val="00F272A1"/>
    <w:rsid w:val="00F27E79"/>
    <w:rsid w:val="00F302C6"/>
    <w:rsid w:val="00F33BB5"/>
    <w:rsid w:val="00F351A4"/>
    <w:rsid w:val="00F35331"/>
    <w:rsid w:val="00F365F2"/>
    <w:rsid w:val="00F36B54"/>
    <w:rsid w:val="00F36F08"/>
    <w:rsid w:val="00F37C09"/>
    <w:rsid w:val="00F40B3F"/>
    <w:rsid w:val="00F40DE2"/>
    <w:rsid w:val="00F418A8"/>
    <w:rsid w:val="00F41B42"/>
    <w:rsid w:val="00F42536"/>
    <w:rsid w:val="00F42650"/>
    <w:rsid w:val="00F432D7"/>
    <w:rsid w:val="00F4373E"/>
    <w:rsid w:val="00F45ADA"/>
    <w:rsid w:val="00F45DDC"/>
    <w:rsid w:val="00F477BC"/>
    <w:rsid w:val="00F47F35"/>
    <w:rsid w:val="00F501BC"/>
    <w:rsid w:val="00F5084C"/>
    <w:rsid w:val="00F50EBC"/>
    <w:rsid w:val="00F51083"/>
    <w:rsid w:val="00F53549"/>
    <w:rsid w:val="00F546E4"/>
    <w:rsid w:val="00F54D35"/>
    <w:rsid w:val="00F54E04"/>
    <w:rsid w:val="00F551AB"/>
    <w:rsid w:val="00F55442"/>
    <w:rsid w:val="00F555EE"/>
    <w:rsid w:val="00F555F0"/>
    <w:rsid w:val="00F559FD"/>
    <w:rsid w:val="00F55B89"/>
    <w:rsid w:val="00F55E48"/>
    <w:rsid w:val="00F565C9"/>
    <w:rsid w:val="00F571C0"/>
    <w:rsid w:val="00F57652"/>
    <w:rsid w:val="00F57EA4"/>
    <w:rsid w:val="00F601A0"/>
    <w:rsid w:val="00F60528"/>
    <w:rsid w:val="00F61413"/>
    <w:rsid w:val="00F61582"/>
    <w:rsid w:val="00F619E5"/>
    <w:rsid w:val="00F61A24"/>
    <w:rsid w:val="00F61E73"/>
    <w:rsid w:val="00F62AFD"/>
    <w:rsid w:val="00F63F85"/>
    <w:rsid w:val="00F645AE"/>
    <w:rsid w:val="00F6517B"/>
    <w:rsid w:val="00F65247"/>
    <w:rsid w:val="00F6570E"/>
    <w:rsid w:val="00F657F5"/>
    <w:rsid w:val="00F6593D"/>
    <w:rsid w:val="00F65F01"/>
    <w:rsid w:val="00F662EC"/>
    <w:rsid w:val="00F66C31"/>
    <w:rsid w:val="00F67494"/>
    <w:rsid w:val="00F676D4"/>
    <w:rsid w:val="00F67B4E"/>
    <w:rsid w:val="00F7077A"/>
    <w:rsid w:val="00F71359"/>
    <w:rsid w:val="00F72B65"/>
    <w:rsid w:val="00F72D00"/>
    <w:rsid w:val="00F73778"/>
    <w:rsid w:val="00F73CB1"/>
    <w:rsid w:val="00F75BD7"/>
    <w:rsid w:val="00F75C9C"/>
    <w:rsid w:val="00F75CC2"/>
    <w:rsid w:val="00F773DE"/>
    <w:rsid w:val="00F80148"/>
    <w:rsid w:val="00F80CF0"/>
    <w:rsid w:val="00F8155A"/>
    <w:rsid w:val="00F817DA"/>
    <w:rsid w:val="00F83CFD"/>
    <w:rsid w:val="00F858D0"/>
    <w:rsid w:val="00F85A67"/>
    <w:rsid w:val="00F85F0F"/>
    <w:rsid w:val="00F86A1C"/>
    <w:rsid w:val="00F87473"/>
    <w:rsid w:val="00F901F8"/>
    <w:rsid w:val="00F905BA"/>
    <w:rsid w:val="00F906D3"/>
    <w:rsid w:val="00F90C91"/>
    <w:rsid w:val="00F90E22"/>
    <w:rsid w:val="00F916EF"/>
    <w:rsid w:val="00F9408A"/>
    <w:rsid w:val="00F94095"/>
    <w:rsid w:val="00F94C91"/>
    <w:rsid w:val="00F94E7C"/>
    <w:rsid w:val="00F95AAD"/>
    <w:rsid w:val="00F971C3"/>
    <w:rsid w:val="00F9790D"/>
    <w:rsid w:val="00F97E0F"/>
    <w:rsid w:val="00F97EE3"/>
    <w:rsid w:val="00FA0504"/>
    <w:rsid w:val="00FA1DDE"/>
    <w:rsid w:val="00FA20CA"/>
    <w:rsid w:val="00FA28E2"/>
    <w:rsid w:val="00FA2A1E"/>
    <w:rsid w:val="00FA322C"/>
    <w:rsid w:val="00FA4CF6"/>
    <w:rsid w:val="00FA5BFB"/>
    <w:rsid w:val="00FA5CC3"/>
    <w:rsid w:val="00FA6651"/>
    <w:rsid w:val="00FA7690"/>
    <w:rsid w:val="00FA7EC7"/>
    <w:rsid w:val="00FB00FA"/>
    <w:rsid w:val="00FB01A2"/>
    <w:rsid w:val="00FB097C"/>
    <w:rsid w:val="00FB0C86"/>
    <w:rsid w:val="00FB1383"/>
    <w:rsid w:val="00FB1833"/>
    <w:rsid w:val="00FB18D7"/>
    <w:rsid w:val="00FB1B15"/>
    <w:rsid w:val="00FB1F26"/>
    <w:rsid w:val="00FB2D60"/>
    <w:rsid w:val="00FB3810"/>
    <w:rsid w:val="00FB3AA4"/>
    <w:rsid w:val="00FB48BE"/>
    <w:rsid w:val="00FB4CA9"/>
    <w:rsid w:val="00FB4E46"/>
    <w:rsid w:val="00FB57F8"/>
    <w:rsid w:val="00FB5F37"/>
    <w:rsid w:val="00FB609C"/>
    <w:rsid w:val="00FB72E6"/>
    <w:rsid w:val="00FB794B"/>
    <w:rsid w:val="00FB7B42"/>
    <w:rsid w:val="00FC034A"/>
    <w:rsid w:val="00FC1174"/>
    <w:rsid w:val="00FC2DFF"/>
    <w:rsid w:val="00FC3FFB"/>
    <w:rsid w:val="00FC4C9D"/>
    <w:rsid w:val="00FC6CB1"/>
    <w:rsid w:val="00FC779B"/>
    <w:rsid w:val="00FC7C06"/>
    <w:rsid w:val="00FD014E"/>
    <w:rsid w:val="00FD06EC"/>
    <w:rsid w:val="00FD1282"/>
    <w:rsid w:val="00FD12FD"/>
    <w:rsid w:val="00FD14B1"/>
    <w:rsid w:val="00FD15A3"/>
    <w:rsid w:val="00FD1ECE"/>
    <w:rsid w:val="00FD3134"/>
    <w:rsid w:val="00FD38D3"/>
    <w:rsid w:val="00FD46D1"/>
    <w:rsid w:val="00FD5337"/>
    <w:rsid w:val="00FD5801"/>
    <w:rsid w:val="00FD5A44"/>
    <w:rsid w:val="00FD5CA9"/>
    <w:rsid w:val="00FD5F3F"/>
    <w:rsid w:val="00FD6D5D"/>
    <w:rsid w:val="00FD6DA2"/>
    <w:rsid w:val="00FD73CA"/>
    <w:rsid w:val="00FE15F1"/>
    <w:rsid w:val="00FE2082"/>
    <w:rsid w:val="00FE3924"/>
    <w:rsid w:val="00FE3BD7"/>
    <w:rsid w:val="00FE4DD6"/>
    <w:rsid w:val="00FE4FE0"/>
    <w:rsid w:val="00FE58BD"/>
    <w:rsid w:val="00FE65C5"/>
    <w:rsid w:val="00FE6D15"/>
    <w:rsid w:val="00FE7645"/>
    <w:rsid w:val="00FF1EC7"/>
    <w:rsid w:val="00FF1FB7"/>
    <w:rsid w:val="00FF2264"/>
    <w:rsid w:val="00FF30BB"/>
    <w:rsid w:val="00FF4179"/>
    <w:rsid w:val="00FF441C"/>
    <w:rsid w:val="00FF4613"/>
    <w:rsid w:val="00FF4BAE"/>
    <w:rsid w:val="00FF4D14"/>
    <w:rsid w:val="00FF5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80D"/>
    <w:pPr>
      <w:jc w:val="both"/>
    </w:pPr>
    <w:rPr>
      <w:sz w:val="22"/>
      <w:szCs w:val="24"/>
    </w:rPr>
  </w:style>
  <w:style w:type="paragraph" w:styleId="Heading1">
    <w:name w:val="heading 1"/>
    <w:basedOn w:val="Normal"/>
    <w:next w:val="Body"/>
    <w:link w:val="Heading1Char"/>
    <w:qFormat/>
    <w:rsid w:val="00A452F9"/>
    <w:pPr>
      <w:keepNext/>
      <w:numPr>
        <w:numId w:val="4"/>
      </w:numPr>
      <w:tabs>
        <w:tab w:val="left" w:pos="567"/>
      </w:tabs>
      <w:spacing w:before="360" w:after="120"/>
      <w:jc w:val="left"/>
      <w:outlineLvl w:val="0"/>
    </w:pPr>
    <w:rPr>
      <w:rFonts w:ascii="Calibri" w:hAnsi="Calibri" w:cs="Arial"/>
      <w:b/>
      <w:smallCaps/>
      <w:sz w:val="44"/>
      <w:szCs w:val="22"/>
      <w:lang w:val="en-GB" w:eastAsia="en-US"/>
    </w:rPr>
  </w:style>
  <w:style w:type="paragraph" w:styleId="Heading2">
    <w:name w:val="heading 2"/>
    <w:basedOn w:val="Normal"/>
    <w:next w:val="Body"/>
    <w:link w:val="Heading2Char"/>
    <w:qFormat/>
    <w:rsid w:val="000C6F9B"/>
    <w:pPr>
      <w:keepNext/>
      <w:numPr>
        <w:ilvl w:val="1"/>
        <w:numId w:val="4"/>
      </w:numPr>
      <w:tabs>
        <w:tab w:val="left" w:pos="567"/>
      </w:tabs>
      <w:spacing w:before="240" w:after="60"/>
      <w:jc w:val="left"/>
      <w:outlineLvl w:val="1"/>
    </w:pPr>
    <w:rPr>
      <w:rFonts w:ascii="Calibri" w:hAnsi="Calibri"/>
      <w:b/>
      <w:szCs w:val="22"/>
      <w:lang w:val="en-GB" w:eastAsia="en-US"/>
    </w:rPr>
  </w:style>
  <w:style w:type="paragraph" w:styleId="Heading3">
    <w:name w:val="heading 3"/>
    <w:basedOn w:val="Normal"/>
    <w:next w:val="Body"/>
    <w:link w:val="Heading3Char"/>
    <w:qFormat/>
    <w:rsid w:val="00597390"/>
    <w:pPr>
      <w:keepNext/>
      <w:numPr>
        <w:ilvl w:val="2"/>
        <w:numId w:val="4"/>
      </w:numPr>
      <w:tabs>
        <w:tab w:val="left" w:pos="1134"/>
      </w:tabs>
      <w:spacing w:before="240" w:after="60"/>
      <w:ind w:left="1287"/>
      <w:jc w:val="left"/>
      <w:outlineLvl w:val="2"/>
    </w:pPr>
    <w:rPr>
      <w:rFonts w:ascii="Calibri" w:hAnsi="Calibri" w:cs="Arial"/>
      <w:b/>
      <w:bCs/>
      <w:szCs w:val="22"/>
      <w:lang w:val="x-none" w:eastAsia="x-none"/>
    </w:rPr>
  </w:style>
  <w:style w:type="paragraph" w:styleId="Heading4">
    <w:name w:val="heading 4"/>
    <w:basedOn w:val="Heading3"/>
    <w:next w:val="Body"/>
    <w:link w:val="Heading4Char"/>
    <w:qFormat/>
    <w:rsid w:val="00BB1E82"/>
    <w:pPr>
      <w:numPr>
        <w:ilvl w:val="3"/>
      </w:numPr>
      <w:tabs>
        <w:tab w:val="clear" w:pos="1134"/>
        <w:tab w:val="left" w:pos="1418"/>
      </w:tabs>
      <w:ind w:left="1418" w:hanging="862"/>
      <w:outlineLvl w:val="3"/>
    </w:pPr>
    <w:rPr>
      <w:bCs w:val="0"/>
      <w:lang w:val="en-US"/>
    </w:rPr>
  </w:style>
  <w:style w:type="paragraph" w:styleId="Heading5">
    <w:name w:val="heading 5"/>
    <w:basedOn w:val="Normal"/>
    <w:next w:val="Normal"/>
    <w:link w:val="Heading5Char"/>
    <w:rsid w:val="00AE5C1A"/>
    <w:pPr>
      <w:numPr>
        <w:ilvl w:val="4"/>
        <w:numId w:val="4"/>
      </w:numPr>
      <w:spacing w:before="240" w:after="60"/>
      <w:outlineLvl w:val="4"/>
    </w:pPr>
    <w:rPr>
      <w:rFonts w:ascii="Calibri" w:hAnsi="Calibri"/>
      <w:bCs/>
      <w:i/>
      <w:iCs/>
      <w:sz w:val="26"/>
      <w:szCs w:val="26"/>
    </w:rPr>
  </w:style>
  <w:style w:type="paragraph" w:styleId="Heading6">
    <w:name w:val="heading 6"/>
    <w:basedOn w:val="Normal"/>
    <w:next w:val="Normal"/>
    <w:link w:val="Heading6Char"/>
    <w:rsid w:val="00AE5C1A"/>
    <w:pPr>
      <w:numPr>
        <w:ilvl w:val="5"/>
        <w:numId w:val="4"/>
      </w:numPr>
      <w:spacing w:before="240" w:after="60"/>
      <w:outlineLvl w:val="5"/>
    </w:pPr>
    <w:rPr>
      <w:rFonts w:ascii="Calibri" w:hAnsi="Calibri"/>
      <w:b/>
      <w:bCs/>
      <w:sz w:val="20"/>
      <w:szCs w:val="20"/>
    </w:rPr>
  </w:style>
  <w:style w:type="paragraph" w:styleId="Heading7">
    <w:name w:val="heading 7"/>
    <w:basedOn w:val="Normal"/>
    <w:next w:val="Normal"/>
    <w:link w:val="Heading7Char"/>
    <w:rsid w:val="00AE5C1A"/>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rsid w:val="00AE5C1A"/>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rsid w:val="00AE5C1A"/>
    <w:pPr>
      <w:numPr>
        <w:ilvl w:val="8"/>
        <w:numId w:val="4"/>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cmahon-TableHeading">
    <w:name w:val="Macmahon - Table Heading"/>
    <w:basedOn w:val="Normal"/>
    <w:rsid w:val="00312AC7"/>
    <w:pPr>
      <w:spacing w:before="120" w:after="60"/>
    </w:pPr>
    <w:rPr>
      <w:b/>
      <w:bCs/>
      <w:sz w:val="20"/>
      <w:szCs w:val="20"/>
    </w:rPr>
  </w:style>
  <w:style w:type="paragraph" w:customStyle="1" w:styleId="Macmahon-PlanName">
    <w:name w:val="Macmahon - Plan Name"/>
    <w:basedOn w:val="Normal"/>
    <w:rsid w:val="00312AC7"/>
    <w:pPr>
      <w:spacing w:before="120" w:after="120" w:line="240" w:lineRule="atLeast"/>
      <w:jc w:val="center"/>
    </w:pPr>
    <w:rPr>
      <w:b/>
      <w:bCs/>
      <w:color w:val="29293E"/>
      <w:sz w:val="40"/>
      <w:szCs w:val="20"/>
    </w:rPr>
  </w:style>
  <w:style w:type="paragraph" w:customStyle="1" w:styleId="MacmahonDocumentNumber-Coverpage">
    <w:name w:val="Macmahon Document Number - Coverpage"/>
    <w:basedOn w:val="Normal"/>
    <w:rsid w:val="00312AC7"/>
    <w:pPr>
      <w:spacing w:before="120" w:after="120" w:line="240" w:lineRule="atLeast"/>
      <w:jc w:val="center"/>
    </w:pPr>
    <w:rPr>
      <w:b/>
      <w:bCs/>
      <w:color w:val="29293E"/>
      <w:sz w:val="28"/>
      <w:szCs w:val="20"/>
    </w:rPr>
  </w:style>
  <w:style w:type="paragraph" w:styleId="Footer">
    <w:name w:val="footer"/>
    <w:basedOn w:val="Normal"/>
    <w:link w:val="FooterChar"/>
    <w:uiPriority w:val="99"/>
    <w:rsid w:val="00B474B2"/>
    <w:pPr>
      <w:tabs>
        <w:tab w:val="center" w:pos="4513"/>
        <w:tab w:val="right" w:pos="9026"/>
      </w:tabs>
    </w:pPr>
  </w:style>
  <w:style w:type="character" w:customStyle="1" w:styleId="FooterChar">
    <w:name w:val="Footer Char"/>
    <w:link w:val="Footer"/>
    <w:uiPriority w:val="99"/>
    <w:rsid w:val="00B474B2"/>
    <w:rPr>
      <w:sz w:val="24"/>
      <w:szCs w:val="24"/>
    </w:rPr>
  </w:style>
  <w:style w:type="character" w:customStyle="1" w:styleId="Heading1Char">
    <w:name w:val="Heading 1 Char"/>
    <w:link w:val="Heading1"/>
    <w:rsid w:val="00A452F9"/>
    <w:rPr>
      <w:rFonts w:ascii="Calibri" w:hAnsi="Calibri" w:cs="Arial"/>
      <w:b/>
      <w:smallCaps/>
      <w:sz w:val="44"/>
      <w:szCs w:val="22"/>
      <w:lang w:val="en-GB" w:eastAsia="en-US"/>
    </w:rPr>
  </w:style>
  <w:style w:type="paragraph" w:customStyle="1" w:styleId="Distriblist">
    <w:name w:val="Distrib list"/>
    <w:basedOn w:val="Normal"/>
    <w:rsid w:val="00B474B2"/>
    <w:pPr>
      <w:spacing w:before="60"/>
    </w:pPr>
    <w:rPr>
      <w:noProof/>
      <w:szCs w:val="20"/>
      <w:lang w:val="en-GB" w:eastAsia="en-US"/>
    </w:rPr>
  </w:style>
  <w:style w:type="paragraph" w:customStyle="1" w:styleId="Macmahon-ContractNumber-Coverpage">
    <w:name w:val="Macmahon - Contract Number - Coverpage"/>
    <w:basedOn w:val="Normal"/>
    <w:rsid w:val="00312AC7"/>
    <w:pPr>
      <w:spacing w:before="120" w:after="120" w:line="240" w:lineRule="atLeast"/>
      <w:jc w:val="center"/>
    </w:pPr>
    <w:rPr>
      <w:color w:val="29293E"/>
      <w:sz w:val="28"/>
      <w:szCs w:val="20"/>
    </w:rPr>
  </w:style>
  <w:style w:type="character" w:styleId="Emphasis">
    <w:name w:val="Emphasis"/>
    <w:rsid w:val="00AE5C1A"/>
    <w:rPr>
      <w:i/>
      <w:iCs/>
    </w:rPr>
  </w:style>
  <w:style w:type="character" w:customStyle="1" w:styleId="Heading2Char">
    <w:name w:val="Heading 2 Char"/>
    <w:link w:val="Heading2"/>
    <w:rsid w:val="000C6F9B"/>
    <w:rPr>
      <w:rFonts w:ascii="Calibri" w:hAnsi="Calibri"/>
      <w:b/>
      <w:sz w:val="22"/>
      <w:szCs w:val="22"/>
      <w:lang w:val="en-GB" w:eastAsia="en-US"/>
    </w:rPr>
  </w:style>
  <w:style w:type="character" w:customStyle="1" w:styleId="Heading3Char">
    <w:name w:val="Heading 3 Char"/>
    <w:link w:val="Heading3"/>
    <w:rsid w:val="00597390"/>
    <w:rPr>
      <w:rFonts w:ascii="Calibri" w:hAnsi="Calibri" w:cs="Arial"/>
      <w:b/>
      <w:bCs/>
      <w:sz w:val="22"/>
      <w:szCs w:val="22"/>
      <w:lang w:val="x-none" w:eastAsia="x-none"/>
    </w:rPr>
  </w:style>
  <w:style w:type="character" w:customStyle="1" w:styleId="Heading4Char">
    <w:name w:val="Heading 4 Char"/>
    <w:link w:val="Heading4"/>
    <w:rsid w:val="00BB1E82"/>
    <w:rPr>
      <w:rFonts w:ascii="Calibri" w:hAnsi="Calibri" w:cs="Arial"/>
      <w:b/>
      <w:sz w:val="22"/>
      <w:szCs w:val="22"/>
      <w:lang w:val="en-US" w:eastAsia="x-none"/>
    </w:rPr>
  </w:style>
  <w:style w:type="character" w:customStyle="1" w:styleId="Heading5Char">
    <w:name w:val="Heading 5 Char"/>
    <w:link w:val="Heading5"/>
    <w:rsid w:val="00AE5C1A"/>
    <w:rPr>
      <w:rFonts w:ascii="Calibri" w:hAnsi="Calibri"/>
      <w:bCs/>
      <w:i/>
      <w:iCs/>
      <w:sz w:val="26"/>
      <w:szCs w:val="26"/>
    </w:rPr>
  </w:style>
  <w:style w:type="character" w:customStyle="1" w:styleId="Heading6Char">
    <w:name w:val="Heading 6 Char"/>
    <w:link w:val="Heading6"/>
    <w:rsid w:val="00AE5C1A"/>
    <w:rPr>
      <w:rFonts w:ascii="Calibri" w:hAnsi="Calibri"/>
      <w:b/>
      <w:bCs/>
    </w:rPr>
  </w:style>
  <w:style w:type="character" w:customStyle="1" w:styleId="Heading7Char">
    <w:name w:val="Heading 7 Char"/>
    <w:link w:val="Heading7"/>
    <w:rsid w:val="00AE5C1A"/>
    <w:rPr>
      <w:rFonts w:ascii="Calibri" w:hAnsi="Calibri"/>
      <w:sz w:val="24"/>
      <w:szCs w:val="24"/>
    </w:rPr>
  </w:style>
  <w:style w:type="character" w:customStyle="1" w:styleId="Heading8Char">
    <w:name w:val="Heading 8 Char"/>
    <w:link w:val="Heading8"/>
    <w:rsid w:val="00AE5C1A"/>
    <w:rPr>
      <w:rFonts w:ascii="Calibri" w:hAnsi="Calibri"/>
      <w:i/>
      <w:iCs/>
      <w:sz w:val="24"/>
      <w:szCs w:val="24"/>
    </w:rPr>
  </w:style>
  <w:style w:type="character" w:customStyle="1" w:styleId="Heading9Char">
    <w:name w:val="Heading 9 Char"/>
    <w:link w:val="Heading9"/>
    <w:rsid w:val="00AE5C1A"/>
    <w:rPr>
      <w:rFonts w:ascii="Cambria" w:hAnsi="Cambria"/>
    </w:rPr>
  </w:style>
  <w:style w:type="paragraph" w:styleId="TOC1">
    <w:name w:val="toc 1"/>
    <w:basedOn w:val="Normal"/>
    <w:next w:val="Normal"/>
    <w:autoRedefine/>
    <w:uiPriority w:val="39"/>
    <w:rsid w:val="00994DCF"/>
    <w:pPr>
      <w:tabs>
        <w:tab w:val="left" w:pos="475"/>
        <w:tab w:val="right" w:leader="dot" w:pos="9922"/>
      </w:tabs>
      <w:spacing w:before="120" w:after="120"/>
    </w:pPr>
    <w:rPr>
      <w:rFonts w:ascii="Arial Bold" w:hAnsi="Arial Bold"/>
      <w:b/>
      <w:caps/>
      <w:noProof/>
    </w:rPr>
  </w:style>
  <w:style w:type="paragraph" w:styleId="TOC2">
    <w:name w:val="toc 2"/>
    <w:basedOn w:val="Normal"/>
    <w:next w:val="Normal"/>
    <w:autoRedefine/>
    <w:uiPriority w:val="39"/>
    <w:rsid w:val="004F0CD8"/>
    <w:pPr>
      <w:tabs>
        <w:tab w:val="left" w:pos="1138"/>
        <w:tab w:val="right" w:leader="dot" w:pos="9922"/>
      </w:tabs>
      <w:spacing w:before="60" w:after="60"/>
      <w:ind w:left="561"/>
      <w:jc w:val="left"/>
    </w:pPr>
  </w:style>
  <w:style w:type="character" w:styleId="Hyperlink">
    <w:name w:val="Hyperlink"/>
    <w:uiPriority w:val="99"/>
    <w:unhideWhenUsed/>
    <w:rsid w:val="00D46B83"/>
    <w:rPr>
      <w:color w:val="0000FF"/>
      <w:u w:val="single"/>
    </w:rPr>
  </w:style>
  <w:style w:type="paragraph" w:customStyle="1" w:styleId="Macmahon-ReferencetoDocument-tobeupdated">
    <w:name w:val="Macmahon - Reference to Document - to be updated"/>
    <w:basedOn w:val="Normal"/>
    <w:rsid w:val="00312AC7"/>
    <w:pPr>
      <w:shd w:val="clear" w:color="auto" w:fill="BFBFBF"/>
    </w:pPr>
    <w:rPr>
      <w:i/>
      <w:iCs/>
      <w:sz w:val="20"/>
      <w:szCs w:val="20"/>
    </w:rPr>
  </w:style>
  <w:style w:type="paragraph" w:customStyle="1" w:styleId="Macmahon-TestingQuarterly-Blue">
    <w:name w:val="Macmahon - TestingQuarterly - Blue"/>
    <w:basedOn w:val="Normal"/>
    <w:rsid w:val="005C184F"/>
    <w:pPr>
      <w:spacing w:after="60"/>
      <w:ind w:left="1078"/>
    </w:pPr>
    <w:rPr>
      <w:b/>
      <w:bCs/>
      <w:color w:val="365F91"/>
      <w:sz w:val="20"/>
      <w:szCs w:val="20"/>
    </w:rPr>
  </w:style>
  <w:style w:type="paragraph" w:customStyle="1" w:styleId="Macmahon-TestingQuarterly-Yellow">
    <w:name w:val="Macmahon - TestingQuarterly - Yellow"/>
    <w:basedOn w:val="Normal"/>
    <w:rsid w:val="005C184F"/>
    <w:pPr>
      <w:spacing w:after="60"/>
      <w:ind w:left="1078"/>
    </w:pPr>
    <w:rPr>
      <w:b/>
      <w:bCs/>
      <w:color w:val="FFC000"/>
      <w:sz w:val="20"/>
      <w:szCs w:val="20"/>
    </w:rPr>
  </w:style>
  <w:style w:type="paragraph" w:customStyle="1" w:styleId="CM17">
    <w:name w:val="CM17"/>
    <w:basedOn w:val="Normal"/>
    <w:rsid w:val="00431C70"/>
    <w:pPr>
      <w:widowControl w:val="0"/>
      <w:autoSpaceDE w:val="0"/>
      <w:autoSpaceDN w:val="0"/>
      <w:adjustRightInd w:val="0"/>
      <w:spacing w:after="238"/>
      <w:jc w:val="left"/>
    </w:pPr>
    <w:rPr>
      <w:sz w:val="24"/>
      <w:lang w:val="en-US" w:eastAsia="en-US"/>
    </w:rPr>
  </w:style>
  <w:style w:type="paragraph" w:customStyle="1" w:styleId="CM19">
    <w:name w:val="CM19"/>
    <w:basedOn w:val="Normal"/>
    <w:rsid w:val="00431C70"/>
    <w:pPr>
      <w:widowControl w:val="0"/>
      <w:autoSpaceDE w:val="0"/>
      <w:autoSpaceDN w:val="0"/>
      <w:adjustRightInd w:val="0"/>
      <w:spacing w:after="120"/>
      <w:jc w:val="left"/>
    </w:pPr>
    <w:rPr>
      <w:sz w:val="24"/>
      <w:lang w:val="en-US" w:eastAsia="en-US"/>
    </w:rPr>
  </w:style>
  <w:style w:type="paragraph" w:customStyle="1" w:styleId="CM22">
    <w:name w:val="CM22"/>
    <w:basedOn w:val="Normal"/>
    <w:rsid w:val="00431C70"/>
    <w:pPr>
      <w:widowControl w:val="0"/>
      <w:autoSpaceDE w:val="0"/>
      <w:autoSpaceDN w:val="0"/>
      <w:adjustRightInd w:val="0"/>
      <w:spacing w:after="510"/>
      <w:jc w:val="left"/>
    </w:pPr>
    <w:rPr>
      <w:sz w:val="24"/>
      <w:lang w:val="en-US" w:eastAsia="en-US"/>
    </w:rPr>
  </w:style>
  <w:style w:type="paragraph" w:customStyle="1" w:styleId="CM10">
    <w:name w:val="CM10"/>
    <w:basedOn w:val="Normal"/>
    <w:rsid w:val="00431C70"/>
    <w:pPr>
      <w:widowControl w:val="0"/>
      <w:autoSpaceDE w:val="0"/>
      <w:autoSpaceDN w:val="0"/>
      <w:adjustRightInd w:val="0"/>
      <w:spacing w:line="276" w:lineRule="atLeast"/>
      <w:jc w:val="left"/>
    </w:pPr>
    <w:rPr>
      <w:sz w:val="24"/>
      <w:lang w:val="en-US" w:eastAsia="en-US"/>
    </w:rPr>
  </w:style>
  <w:style w:type="paragraph" w:styleId="TOC3">
    <w:name w:val="toc 3"/>
    <w:basedOn w:val="Normal"/>
    <w:next w:val="Normal"/>
    <w:autoRedefine/>
    <w:uiPriority w:val="39"/>
    <w:unhideWhenUsed/>
    <w:rsid w:val="0065613E"/>
    <w:pPr>
      <w:tabs>
        <w:tab w:val="left" w:pos="1699"/>
        <w:tab w:val="right" w:leader="dot" w:pos="9923"/>
      </w:tabs>
      <w:spacing w:before="60" w:after="60"/>
      <w:ind w:left="1138"/>
    </w:pPr>
  </w:style>
  <w:style w:type="paragraph" w:styleId="TOCHeading">
    <w:name w:val="TOC Heading"/>
    <w:basedOn w:val="Heading1"/>
    <w:next w:val="Normal"/>
    <w:uiPriority w:val="39"/>
    <w:rsid w:val="001373E8"/>
    <w:pPr>
      <w:keepLines/>
      <w:numPr>
        <w:numId w:val="0"/>
      </w:numPr>
      <w:spacing w:before="480"/>
      <w:outlineLvl w:val="9"/>
    </w:pPr>
    <w:rPr>
      <w:rFonts w:ascii="Cambria" w:hAnsi="Cambria"/>
      <w:bCs/>
      <w:color w:val="365F91"/>
      <w:lang w:eastAsia="en-AU"/>
    </w:rPr>
  </w:style>
  <w:style w:type="paragraph" w:styleId="BalloonText">
    <w:name w:val="Balloon Text"/>
    <w:basedOn w:val="Normal"/>
    <w:link w:val="BalloonTextChar"/>
    <w:uiPriority w:val="99"/>
    <w:semiHidden/>
    <w:unhideWhenUsed/>
    <w:rsid w:val="000669EF"/>
    <w:rPr>
      <w:rFonts w:ascii="Tahoma" w:hAnsi="Tahoma" w:cs="Tahoma"/>
      <w:sz w:val="16"/>
      <w:szCs w:val="16"/>
    </w:rPr>
  </w:style>
  <w:style w:type="paragraph" w:styleId="TOC4">
    <w:name w:val="toc 4"/>
    <w:basedOn w:val="Normal"/>
    <w:next w:val="Normal"/>
    <w:autoRedefine/>
    <w:uiPriority w:val="39"/>
    <w:unhideWhenUsed/>
    <w:rsid w:val="00C21F30"/>
    <w:pPr>
      <w:tabs>
        <w:tab w:val="left" w:pos="1134"/>
        <w:tab w:val="right" w:leader="dot" w:pos="9072"/>
      </w:tabs>
      <w:ind w:left="851"/>
    </w:pPr>
  </w:style>
  <w:style w:type="character" w:customStyle="1" w:styleId="BalloonTextChar">
    <w:name w:val="Balloon Text Char"/>
    <w:link w:val="BalloonText"/>
    <w:uiPriority w:val="99"/>
    <w:semiHidden/>
    <w:rsid w:val="000669EF"/>
    <w:rPr>
      <w:rFonts w:ascii="Tahoma" w:hAnsi="Tahoma" w:cs="Tahoma"/>
      <w:sz w:val="16"/>
      <w:szCs w:val="16"/>
    </w:rPr>
  </w:style>
  <w:style w:type="paragraph" w:customStyle="1" w:styleId="Macmahon-TableText">
    <w:name w:val="Macmahon - Table Text"/>
    <w:basedOn w:val="Normal"/>
    <w:rsid w:val="005C184F"/>
    <w:pPr>
      <w:spacing w:before="20" w:after="20"/>
      <w:jc w:val="left"/>
    </w:pPr>
    <w:rPr>
      <w:sz w:val="20"/>
      <w:szCs w:val="20"/>
    </w:rPr>
  </w:style>
  <w:style w:type="paragraph" w:customStyle="1" w:styleId="Macmahon-TestingQuarterly-Green">
    <w:name w:val="Macmahon - TestingQuarterly - Green"/>
    <w:basedOn w:val="Normal"/>
    <w:rsid w:val="00CF3ABC"/>
    <w:pPr>
      <w:spacing w:after="60"/>
      <w:ind w:left="1078"/>
    </w:pPr>
    <w:rPr>
      <w:b/>
      <w:bCs/>
      <w:color w:val="76923C"/>
      <w:sz w:val="20"/>
      <w:szCs w:val="20"/>
    </w:rPr>
  </w:style>
  <w:style w:type="table" w:styleId="TableGrid">
    <w:name w:val="Table Grid"/>
    <w:aliases w:val="AMP TABLE"/>
    <w:basedOn w:val="TableNormal"/>
    <w:uiPriority w:val="39"/>
    <w:rsid w:val="00882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5">
    <w:name w:val="toc 5"/>
    <w:basedOn w:val="Normal"/>
    <w:next w:val="Normal"/>
    <w:autoRedefine/>
    <w:uiPriority w:val="39"/>
    <w:unhideWhenUsed/>
    <w:rsid w:val="0029596D"/>
    <w:pPr>
      <w:spacing w:after="100" w:line="276" w:lineRule="auto"/>
      <w:ind w:left="880"/>
      <w:jc w:val="left"/>
    </w:pPr>
    <w:rPr>
      <w:rFonts w:ascii="Calibri" w:hAnsi="Calibri"/>
      <w:szCs w:val="22"/>
    </w:rPr>
  </w:style>
  <w:style w:type="paragraph" w:styleId="TOC6">
    <w:name w:val="toc 6"/>
    <w:basedOn w:val="Normal"/>
    <w:next w:val="Normal"/>
    <w:autoRedefine/>
    <w:uiPriority w:val="39"/>
    <w:unhideWhenUsed/>
    <w:rsid w:val="0029596D"/>
    <w:pPr>
      <w:spacing w:after="100" w:line="276" w:lineRule="auto"/>
      <w:ind w:left="1100"/>
      <w:jc w:val="left"/>
    </w:pPr>
    <w:rPr>
      <w:rFonts w:ascii="Calibri" w:hAnsi="Calibri"/>
      <w:szCs w:val="22"/>
    </w:rPr>
  </w:style>
  <w:style w:type="paragraph" w:styleId="TOC7">
    <w:name w:val="toc 7"/>
    <w:basedOn w:val="Normal"/>
    <w:next w:val="Normal"/>
    <w:autoRedefine/>
    <w:uiPriority w:val="39"/>
    <w:unhideWhenUsed/>
    <w:rsid w:val="0029596D"/>
    <w:pPr>
      <w:spacing w:after="100" w:line="276" w:lineRule="auto"/>
      <w:ind w:left="1320"/>
      <w:jc w:val="left"/>
    </w:pPr>
    <w:rPr>
      <w:rFonts w:ascii="Calibri" w:hAnsi="Calibri"/>
      <w:szCs w:val="22"/>
    </w:rPr>
  </w:style>
  <w:style w:type="paragraph" w:styleId="TOC8">
    <w:name w:val="toc 8"/>
    <w:basedOn w:val="Normal"/>
    <w:next w:val="Normal"/>
    <w:autoRedefine/>
    <w:uiPriority w:val="39"/>
    <w:unhideWhenUsed/>
    <w:rsid w:val="0029596D"/>
    <w:pPr>
      <w:spacing w:after="100" w:line="276" w:lineRule="auto"/>
      <w:ind w:left="1540"/>
      <w:jc w:val="left"/>
    </w:pPr>
    <w:rPr>
      <w:rFonts w:ascii="Calibri" w:hAnsi="Calibri"/>
      <w:szCs w:val="22"/>
    </w:rPr>
  </w:style>
  <w:style w:type="paragraph" w:styleId="TOC9">
    <w:name w:val="toc 9"/>
    <w:basedOn w:val="TableofFigures"/>
    <w:next w:val="Normal"/>
    <w:autoRedefine/>
    <w:uiPriority w:val="39"/>
    <w:unhideWhenUsed/>
    <w:rsid w:val="0031080D"/>
    <w:pPr>
      <w:tabs>
        <w:tab w:val="right" w:leader="dot" w:pos="9905"/>
      </w:tabs>
    </w:pPr>
    <w:rPr>
      <w:noProof/>
    </w:rPr>
  </w:style>
  <w:style w:type="paragraph" w:customStyle="1" w:styleId="Macmahon-TestingQuarterly-Black">
    <w:name w:val="Macmahon - TestingQuarterly - Black"/>
    <w:basedOn w:val="Normal"/>
    <w:rsid w:val="00F15866"/>
    <w:pPr>
      <w:spacing w:after="60"/>
      <w:ind w:left="1078"/>
    </w:pPr>
    <w:rPr>
      <w:b/>
      <w:bCs/>
      <w:sz w:val="20"/>
      <w:szCs w:val="20"/>
    </w:rPr>
  </w:style>
  <w:style w:type="paragraph" w:customStyle="1" w:styleId="Macmahon-Minorheadingbold">
    <w:name w:val="Macmahon - Minor heading (bold"/>
    <w:aliases w:val="no numbering)"/>
    <w:basedOn w:val="Normal"/>
    <w:autoRedefine/>
    <w:rsid w:val="00D10A07"/>
    <w:pPr>
      <w:spacing w:before="120" w:after="120"/>
    </w:pPr>
    <w:rPr>
      <w:rFonts w:cs="Arial"/>
      <w:b/>
      <w:bCs/>
      <w:sz w:val="20"/>
      <w:szCs w:val="22"/>
    </w:rPr>
  </w:style>
  <w:style w:type="paragraph" w:customStyle="1" w:styleId="Macmahon-TestingQuarterly-Red">
    <w:name w:val="Macmahon - TestingQuarterly - Red"/>
    <w:basedOn w:val="Normal"/>
    <w:rsid w:val="00F15866"/>
    <w:pPr>
      <w:spacing w:after="60"/>
      <w:ind w:left="1078"/>
    </w:pPr>
    <w:rPr>
      <w:b/>
      <w:bCs/>
      <w:color w:val="FF0000"/>
      <w:sz w:val="20"/>
      <w:szCs w:val="20"/>
    </w:rPr>
  </w:style>
  <w:style w:type="character" w:customStyle="1" w:styleId="Macmahon-RevisionTable">
    <w:name w:val="Macmahon - Revision Table"/>
    <w:rsid w:val="009C3E5C"/>
    <w:rPr>
      <w:sz w:val="18"/>
    </w:rPr>
  </w:style>
  <w:style w:type="paragraph" w:styleId="BodyText">
    <w:name w:val="Body Text"/>
    <w:basedOn w:val="Normal"/>
    <w:link w:val="BodyTextChar"/>
    <w:uiPriority w:val="99"/>
    <w:semiHidden/>
    <w:unhideWhenUsed/>
    <w:rsid w:val="00D05035"/>
    <w:pPr>
      <w:spacing w:after="120"/>
    </w:pPr>
  </w:style>
  <w:style w:type="character" w:customStyle="1" w:styleId="BodyTextChar">
    <w:name w:val="Body Text Char"/>
    <w:link w:val="BodyText"/>
    <w:uiPriority w:val="99"/>
    <w:semiHidden/>
    <w:rsid w:val="00D05035"/>
    <w:rPr>
      <w:sz w:val="22"/>
      <w:szCs w:val="24"/>
    </w:rPr>
  </w:style>
  <w:style w:type="paragraph" w:styleId="NormalWeb">
    <w:name w:val="Normal (Web)"/>
    <w:basedOn w:val="Normal"/>
    <w:uiPriority w:val="99"/>
    <w:rsid w:val="00581DEB"/>
    <w:pPr>
      <w:spacing w:before="100" w:beforeAutospacing="1" w:after="100" w:afterAutospacing="1"/>
      <w:jc w:val="left"/>
    </w:pPr>
    <w:rPr>
      <w:rFonts w:ascii="Times New Roman" w:hAnsi="Times New Roman"/>
      <w:sz w:val="24"/>
      <w:lang w:val="en-US" w:eastAsia="en-US"/>
    </w:rPr>
  </w:style>
  <w:style w:type="paragraph" w:customStyle="1" w:styleId="Macmahon-ReferencetoDocument">
    <w:name w:val="Macmahon - Reference to Document"/>
    <w:basedOn w:val="Normal"/>
    <w:link w:val="Macmahon-ReferencetoDocumentChar"/>
    <w:rsid w:val="00156260"/>
    <w:pPr>
      <w:shd w:val="clear" w:color="auto" w:fill="BFBFBF"/>
    </w:pPr>
    <w:rPr>
      <w:rFonts w:cs="Arial"/>
      <w:i/>
      <w:sz w:val="20"/>
      <w:szCs w:val="20"/>
    </w:rPr>
  </w:style>
  <w:style w:type="numbering" w:customStyle="1" w:styleId="Bullet1">
    <w:name w:val="Bullet1"/>
    <w:basedOn w:val="NoList"/>
    <w:rsid w:val="00564405"/>
    <w:pPr>
      <w:numPr>
        <w:numId w:val="2"/>
      </w:numPr>
    </w:pPr>
  </w:style>
  <w:style w:type="character" w:customStyle="1" w:styleId="Macmahon-ReferencetoDocumentChar">
    <w:name w:val="Macmahon - Reference to Document Char"/>
    <w:link w:val="Macmahon-ReferencetoDocument"/>
    <w:rsid w:val="00156260"/>
    <w:rPr>
      <w:rFonts w:cs="Arial"/>
      <w:i/>
      <w:shd w:val="clear" w:color="auto" w:fill="BFBFBF"/>
    </w:rPr>
  </w:style>
  <w:style w:type="paragraph" w:customStyle="1" w:styleId="Bullet1aChar">
    <w:name w:val="Bullet 1a Char"/>
    <w:basedOn w:val="Normal"/>
    <w:link w:val="Bullet1aCharChar"/>
    <w:rsid w:val="00D5575E"/>
    <w:pPr>
      <w:numPr>
        <w:numId w:val="1"/>
      </w:numPr>
      <w:spacing w:before="40" w:after="40"/>
      <w:jc w:val="left"/>
    </w:pPr>
    <w:rPr>
      <w:szCs w:val="22"/>
      <w:lang w:eastAsia="en-US"/>
    </w:rPr>
  </w:style>
  <w:style w:type="character" w:customStyle="1" w:styleId="Bullet1aCharChar">
    <w:name w:val="Bullet 1a Char Char"/>
    <w:link w:val="Bullet1aChar"/>
    <w:rsid w:val="00D5575E"/>
    <w:rPr>
      <w:sz w:val="22"/>
      <w:szCs w:val="22"/>
      <w:lang w:eastAsia="en-US"/>
    </w:rPr>
  </w:style>
  <w:style w:type="paragraph" w:customStyle="1" w:styleId="StyleMacmahon-ReferencetoCLIENTDocument">
    <w:name w:val="Style Macmahon - Reference to CLIENT Document"/>
    <w:basedOn w:val="Macmahon-ReferencetoDocument"/>
    <w:rsid w:val="00391252"/>
    <w:pPr>
      <w:shd w:val="clear" w:color="auto" w:fill="BCB9F1"/>
    </w:pPr>
  </w:style>
  <w:style w:type="paragraph" w:styleId="Header">
    <w:name w:val="header"/>
    <w:basedOn w:val="Normal"/>
    <w:link w:val="HeaderChar"/>
    <w:unhideWhenUsed/>
    <w:rsid w:val="008E61D4"/>
    <w:pPr>
      <w:tabs>
        <w:tab w:val="center" w:pos="4513"/>
        <w:tab w:val="right" w:pos="9026"/>
      </w:tabs>
    </w:pPr>
  </w:style>
  <w:style w:type="character" w:customStyle="1" w:styleId="HeaderChar">
    <w:name w:val="Header Char"/>
    <w:link w:val="Header"/>
    <w:rsid w:val="008E61D4"/>
    <w:rPr>
      <w:sz w:val="22"/>
      <w:szCs w:val="24"/>
    </w:rPr>
  </w:style>
  <w:style w:type="paragraph" w:customStyle="1" w:styleId="Default">
    <w:name w:val="Default"/>
    <w:rsid w:val="004B2CE2"/>
    <w:pPr>
      <w:autoSpaceDE w:val="0"/>
      <w:autoSpaceDN w:val="0"/>
      <w:adjustRightInd w:val="0"/>
    </w:pPr>
    <w:rPr>
      <w:rFonts w:cs="Arial"/>
      <w:color w:val="000000"/>
      <w:sz w:val="24"/>
      <w:szCs w:val="24"/>
    </w:rPr>
  </w:style>
  <w:style w:type="paragraph" w:customStyle="1" w:styleId="Body">
    <w:name w:val="Body"/>
    <w:basedOn w:val="Normal"/>
    <w:link w:val="BodyChar"/>
    <w:uiPriority w:val="2"/>
    <w:qFormat/>
    <w:rsid w:val="00F038D6"/>
    <w:pPr>
      <w:spacing w:before="120" w:after="120"/>
      <w:ind w:left="567"/>
    </w:pPr>
    <w:rPr>
      <w:rFonts w:ascii="Calibri" w:hAnsi="Calibri"/>
      <w:lang w:val="en-GB" w:eastAsia="en-US"/>
    </w:rPr>
  </w:style>
  <w:style w:type="paragraph" w:customStyle="1" w:styleId="Bullets">
    <w:name w:val="Bullets"/>
    <w:basedOn w:val="Body"/>
    <w:link w:val="BulletsChar"/>
    <w:uiPriority w:val="2"/>
    <w:qFormat/>
    <w:rsid w:val="00F038D6"/>
    <w:pPr>
      <w:numPr>
        <w:numId w:val="5"/>
      </w:numPr>
      <w:tabs>
        <w:tab w:val="left" w:pos="1134"/>
      </w:tabs>
    </w:pPr>
  </w:style>
  <w:style w:type="paragraph" w:styleId="BodyText3">
    <w:name w:val="Body Text 3"/>
    <w:basedOn w:val="Normal"/>
    <w:link w:val="BodyText3Char"/>
    <w:rsid w:val="00315E5F"/>
    <w:pPr>
      <w:spacing w:after="120"/>
    </w:pPr>
    <w:rPr>
      <w:sz w:val="16"/>
      <w:szCs w:val="16"/>
    </w:rPr>
  </w:style>
  <w:style w:type="character" w:customStyle="1" w:styleId="BodyText3Char">
    <w:name w:val="Body Text 3 Char"/>
    <w:link w:val="BodyText3"/>
    <w:rsid w:val="00315E5F"/>
    <w:rPr>
      <w:sz w:val="16"/>
      <w:szCs w:val="16"/>
    </w:rPr>
  </w:style>
  <w:style w:type="character" w:customStyle="1" w:styleId="BodyChar">
    <w:name w:val="Body Char"/>
    <w:link w:val="Body"/>
    <w:uiPriority w:val="2"/>
    <w:rsid w:val="00F038D6"/>
    <w:rPr>
      <w:rFonts w:ascii="Calibri" w:hAnsi="Calibri"/>
      <w:sz w:val="22"/>
      <w:szCs w:val="24"/>
      <w:lang w:val="en-GB" w:eastAsia="en-US"/>
    </w:rPr>
  </w:style>
  <w:style w:type="paragraph" w:customStyle="1" w:styleId="TableText">
    <w:name w:val="Table Text"/>
    <w:uiPriority w:val="3"/>
    <w:qFormat/>
    <w:rsid w:val="009E6C78"/>
    <w:pPr>
      <w:spacing w:before="40" w:after="40"/>
    </w:pPr>
    <w:rPr>
      <w:sz w:val="16"/>
      <w:lang w:val="en-GB" w:eastAsia="en-US"/>
    </w:rPr>
  </w:style>
  <w:style w:type="character" w:styleId="CommentReference">
    <w:name w:val="annotation reference"/>
    <w:rsid w:val="00095924"/>
    <w:rPr>
      <w:sz w:val="16"/>
      <w:szCs w:val="16"/>
    </w:rPr>
  </w:style>
  <w:style w:type="paragraph" w:styleId="CommentText">
    <w:name w:val="annotation text"/>
    <w:basedOn w:val="Normal"/>
    <w:link w:val="CommentTextChar"/>
    <w:rsid w:val="00095924"/>
    <w:rPr>
      <w:sz w:val="20"/>
      <w:szCs w:val="20"/>
    </w:rPr>
  </w:style>
  <w:style w:type="character" w:customStyle="1" w:styleId="CommentTextChar">
    <w:name w:val="Comment Text Char"/>
    <w:basedOn w:val="DefaultParagraphFont"/>
    <w:link w:val="CommentText"/>
    <w:rsid w:val="00095924"/>
  </w:style>
  <w:style w:type="paragraph" w:styleId="CommentSubject">
    <w:name w:val="annotation subject"/>
    <w:basedOn w:val="CommentText"/>
    <w:next w:val="CommentText"/>
    <w:link w:val="CommentSubjectChar"/>
    <w:rsid w:val="00095924"/>
    <w:rPr>
      <w:b/>
      <w:bCs/>
    </w:rPr>
  </w:style>
  <w:style w:type="character" w:customStyle="1" w:styleId="CommentSubjectChar">
    <w:name w:val="Comment Subject Char"/>
    <w:link w:val="CommentSubject"/>
    <w:rsid w:val="00095924"/>
    <w:rPr>
      <w:b/>
      <w:bCs/>
    </w:rPr>
  </w:style>
  <w:style w:type="character" w:customStyle="1" w:styleId="CharChar5">
    <w:name w:val="Char Char5"/>
    <w:semiHidden/>
    <w:rsid w:val="00E94DD8"/>
    <w:rPr>
      <w:rFonts w:ascii="Calibri" w:hAnsi="Calibri"/>
      <w:b/>
      <w:sz w:val="24"/>
      <w:szCs w:val="24"/>
    </w:rPr>
  </w:style>
  <w:style w:type="character" w:styleId="Strong">
    <w:name w:val="Strong"/>
    <w:uiPriority w:val="22"/>
    <w:rsid w:val="004B339D"/>
    <w:rPr>
      <w:b/>
      <w:bCs/>
    </w:rPr>
  </w:style>
  <w:style w:type="paragraph" w:styleId="ListParagraph">
    <w:name w:val="List Paragraph"/>
    <w:basedOn w:val="Normal"/>
    <w:uiPriority w:val="34"/>
    <w:rsid w:val="0064317F"/>
    <w:pPr>
      <w:ind w:left="720"/>
    </w:pPr>
  </w:style>
  <w:style w:type="paragraph" w:styleId="Revision">
    <w:name w:val="Revision"/>
    <w:hidden/>
    <w:uiPriority w:val="99"/>
    <w:semiHidden/>
    <w:rsid w:val="00AF1C9A"/>
    <w:rPr>
      <w:sz w:val="22"/>
      <w:szCs w:val="24"/>
    </w:rPr>
  </w:style>
  <w:style w:type="paragraph" w:customStyle="1" w:styleId="s4-wptoptable1">
    <w:name w:val="s4-wptoptable1"/>
    <w:basedOn w:val="Normal"/>
    <w:rsid w:val="00C000AD"/>
    <w:pPr>
      <w:spacing w:before="100" w:beforeAutospacing="1" w:after="100" w:afterAutospacing="1"/>
      <w:jc w:val="left"/>
    </w:pPr>
    <w:rPr>
      <w:rFonts w:ascii="Times New Roman" w:hAnsi="Times New Roman"/>
      <w:sz w:val="24"/>
    </w:rPr>
  </w:style>
  <w:style w:type="paragraph" w:customStyle="1" w:styleId="Bullets1">
    <w:name w:val="Bullets1"/>
    <w:basedOn w:val="Body"/>
    <w:rsid w:val="00787F15"/>
    <w:pPr>
      <w:numPr>
        <w:numId w:val="3"/>
      </w:numPr>
      <w:tabs>
        <w:tab w:val="left" w:pos="851"/>
      </w:tabs>
      <w:ind w:left="851"/>
    </w:pPr>
  </w:style>
  <w:style w:type="paragraph" w:customStyle="1" w:styleId="TitleLevel2">
    <w:name w:val="Title Level 2"/>
    <w:basedOn w:val="Normal"/>
    <w:rsid w:val="001E65BB"/>
    <w:rPr>
      <w:sz w:val="28"/>
      <w:szCs w:val="28"/>
    </w:rPr>
  </w:style>
  <w:style w:type="paragraph" w:customStyle="1" w:styleId="TitleLevel1">
    <w:name w:val="Title Level 1"/>
    <w:rsid w:val="00787F15"/>
    <w:pPr>
      <w:spacing w:before="120" w:after="120"/>
    </w:pPr>
    <w:rPr>
      <w:color w:val="0065A4"/>
      <w:sz w:val="44"/>
      <w:szCs w:val="44"/>
      <w:lang w:val="en-GB" w:eastAsia="en-US"/>
    </w:rPr>
  </w:style>
  <w:style w:type="paragraph" w:customStyle="1" w:styleId="Note">
    <w:name w:val="Note"/>
    <w:basedOn w:val="Body"/>
    <w:link w:val="NoteChar"/>
    <w:uiPriority w:val="2"/>
    <w:qFormat/>
    <w:rsid w:val="00671464"/>
    <w:rPr>
      <w:i/>
    </w:rPr>
  </w:style>
  <w:style w:type="paragraph" w:customStyle="1" w:styleId="Table">
    <w:name w:val="Table"/>
    <w:qFormat/>
    <w:rsid w:val="00583D80"/>
    <w:pPr>
      <w:spacing w:before="60" w:after="60"/>
    </w:pPr>
    <w:rPr>
      <w:rFonts w:cs="Arial"/>
    </w:rPr>
  </w:style>
  <w:style w:type="paragraph" w:customStyle="1" w:styleId="Disclaimer">
    <w:name w:val="Disclaimer"/>
    <w:basedOn w:val="Note"/>
    <w:link w:val="DisclaimerChar"/>
    <w:rsid w:val="00787F15"/>
  </w:style>
  <w:style w:type="character" w:customStyle="1" w:styleId="NoteChar">
    <w:name w:val="Note Char"/>
    <w:link w:val="Note"/>
    <w:rsid w:val="00671464"/>
    <w:rPr>
      <w:i/>
      <w:sz w:val="22"/>
      <w:szCs w:val="24"/>
      <w:lang w:val="en-GB"/>
    </w:rPr>
  </w:style>
  <w:style w:type="character" w:customStyle="1" w:styleId="DisclaimerChar">
    <w:name w:val="Disclaimer Char"/>
    <w:link w:val="Disclaimer"/>
    <w:rsid w:val="00787F15"/>
    <w:rPr>
      <w:i/>
      <w:sz w:val="22"/>
      <w:szCs w:val="16"/>
      <w:lang w:val="en-GB" w:eastAsia="en-US"/>
    </w:rPr>
  </w:style>
  <w:style w:type="paragraph" w:customStyle="1" w:styleId="TitleLevel3">
    <w:name w:val="Title Level 3"/>
    <w:basedOn w:val="Normal"/>
    <w:rsid w:val="001E65BB"/>
    <w:pPr>
      <w:spacing w:before="120" w:after="120"/>
    </w:pPr>
  </w:style>
  <w:style w:type="paragraph" w:customStyle="1" w:styleId="RevisionNote">
    <w:name w:val="Revision Note"/>
    <w:rsid w:val="00787F15"/>
    <w:pPr>
      <w:spacing w:before="120" w:after="120"/>
      <w:jc w:val="both"/>
    </w:pPr>
    <w:rPr>
      <w:rFonts w:cs="Arial"/>
      <w:i/>
      <w:color w:val="000000"/>
      <w:sz w:val="18"/>
      <w:szCs w:val="18"/>
      <w:lang w:val="en-GB" w:eastAsia="en-US"/>
    </w:rPr>
  </w:style>
  <w:style w:type="paragraph" w:customStyle="1" w:styleId="TableofContents">
    <w:name w:val="Table of Contents"/>
    <w:rsid w:val="00787F15"/>
    <w:pPr>
      <w:jc w:val="center"/>
    </w:pPr>
    <w:rPr>
      <w:b/>
      <w:sz w:val="22"/>
      <w:szCs w:val="24"/>
      <w:lang w:val="en-GB" w:eastAsia="en-US"/>
    </w:rPr>
  </w:style>
  <w:style w:type="paragraph" w:customStyle="1" w:styleId="TablesandLists">
    <w:name w:val="Tables and Lists"/>
    <w:basedOn w:val="Normal"/>
    <w:next w:val="Normal"/>
    <w:rsid w:val="001E65BB"/>
    <w:pPr>
      <w:spacing w:before="360" w:after="120"/>
      <w:outlineLvl w:val="0"/>
    </w:pPr>
    <w:rPr>
      <w:rFonts w:ascii="Arial Bold" w:hAnsi="Arial Bold"/>
      <w:b/>
      <w:caps/>
    </w:rPr>
  </w:style>
  <w:style w:type="character" w:customStyle="1" w:styleId="BulletsChar">
    <w:name w:val="Bullets Char"/>
    <w:link w:val="Bullets"/>
    <w:uiPriority w:val="2"/>
    <w:rsid w:val="00F038D6"/>
    <w:rPr>
      <w:rFonts w:ascii="Calibri" w:hAnsi="Calibri"/>
      <w:sz w:val="22"/>
      <w:szCs w:val="24"/>
      <w:lang w:val="en-GB" w:eastAsia="en-US"/>
    </w:rPr>
  </w:style>
  <w:style w:type="paragraph" w:styleId="Caption">
    <w:name w:val="caption"/>
    <w:basedOn w:val="Normal"/>
    <w:next w:val="Normal"/>
    <w:unhideWhenUsed/>
    <w:rsid w:val="009D550D"/>
    <w:pPr>
      <w:spacing w:before="120" w:after="120"/>
      <w:ind w:left="567"/>
    </w:pPr>
    <w:rPr>
      <w:b/>
      <w:sz w:val="20"/>
      <w:szCs w:val="20"/>
      <w:lang w:val="en-US" w:eastAsia="en-US"/>
    </w:rPr>
  </w:style>
  <w:style w:type="numbering" w:customStyle="1" w:styleId="NoList1">
    <w:name w:val="No List1"/>
    <w:next w:val="NoList"/>
    <w:uiPriority w:val="99"/>
    <w:semiHidden/>
    <w:unhideWhenUsed/>
    <w:rsid w:val="00BA2A85"/>
  </w:style>
  <w:style w:type="table" w:customStyle="1" w:styleId="TableGrid1">
    <w:name w:val="Table Grid1"/>
    <w:basedOn w:val="TableNormal"/>
    <w:next w:val="TableGrid"/>
    <w:uiPriority w:val="59"/>
    <w:rsid w:val="00BA2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Level2">
    <w:name w:val="Header Level 2"/>
    <w:rsid w:val="005F4B3A"/>
    <w:rPr>
      <w:sz w:val="22"/>
      <w:szCs w:val="24"/>
      <w:lang w:val="en-GB" w:eastAsia="en-US"/>
    </w:rPr>
  </w:style>
  <w:style w:type="paragraph" w:styleId="DocumentMap">
    <w:name w:val="Document Map"/>
    <w:basedOn w:val="Normal"/>
    <w:link w:val="DocumentMapChar"/>
    <w:uiPriority w:val="99"/>
    <w:unhideWhenUsed/>
    <w:rsid w:val="00EB78FC"/>
    <w:pPr>
      <w:spacing w:after="200" w:line="276" w:lineRule="auto"/>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EB78FC"/>
    <w:rPr>
      <w:rFonts w:ascii="Tahoma" w:eastAsia="Calibri" w:hAnsi="Tahoma" w:cs="Tahoma"/>
      <w:sz w:val="16"/>
      <w:szCs w:val="16"/>
      <w:lang w:val="en-AU"/>
    </w:rPr>
  </w:style>
  <w:style w:type="paragraph" w:customStyle="1" w:styleId="Bullets2">
    <w:name w:val="Bullets 2"/>
    <w:basedOn w:val="Bullets"/>
    <w:link w:val="Bullets2Char"/>
    <w:uiPriority w:val="2"/>
    <w:qFormat/>
    <w:rsid w:val="00634B85"/>
    <w:pPr>
      <w:numPr>
        <w:numId w:val="8"/>
      </w:numPr>
      <w:tabs>
        <w:tab w:val="left" w:pos="1701"/>
      </w:tabs>
      <w:ind w:left="1701" w:hanging="567"/>
    </w:pPr>
  </w:style>
  <w:style w:type="character" w:customStyle="1" w:styleId="Bullets2Char">
    <w:name w:val="Bullets 2 Char"/>
    <w:link w:val="Bullets2"/>
    <w:uiPriority w:val="2"/>
    <w:rsid w:val="00634B85"/>
    <w:rPr>
      <w:rFonts w:ascii="Calibri" w:hAnsi="Calibri"/>
      <w:sz w:val="22"/>
      <w:szCs w:val="24"/>
      <w:lang w:val="en-GB" w:eastAsia="en-US"/>
    </w:rPr>
  </w:style>
  <w:style w:type="character" w:styleId="PageNumber">
    <w:name w:val="page number"/>
    <w:basedOn w:val="DefaultParagraphFont"/>
    <w:rsid w:val="00DD3BC2"/>
  </w:style>
  <w:style w:type="paragraph" w:styleId="FootnoteText">
    <w:name w:val="footnote text"/>
    <w:basedOn w:val="Normal"/>
    <w:link w:val="FootnoteTextChar"/>
    <w:rsid w:val="00C904AF"/>
    <w:rPr>
      <w:sz w:val="20"/>
      <w:szCs w:val="20"/>
    </w:rPr>
  </w:style>
  <w:style w:type="character" w:customStyle="1" w:styleId="FootnoteTextChar">
    <w:name w:val="Footnote Text Char"/>
    <w:link w:val="FootnoteText"/>
    <w:rsid w:val="00C904AF"/>
    <w:rPr>
      <w:lang w:val="en-AU" w:eastAsia="en-AU"/>
    </w:rPr>
  </w:style>
  <w:style w:type="character" w:styleId="FootnoteReference">
    <w:name w:val="footnote reference"/>
    <w:rsid w:val="00C904AF"/>
    <w:rPr>
      <w:vertAlign w:val="superscript"/>
    </w:rPr>
  </w:style>
  <w:style w:type="paragraph" w:customStyle="1" w:styleId="Appendix">
    <w:name w:val="Appendix"/>
    <w:next w:val="Body"/>
    <w:link w:val="AppendixChar"/>
    <w:uiPriority w:val="1"/>
    <w:qFormat/>
    <w:rsid w:val="004F0CD8"/>
    <w:pPr>
      <w:pageBreakBefore/>
      <w:spacing w:before="360" w:after="120"/>
      <w:jc w:val="both"/>
      <w:outlineLvl w:val="0"/>
    </w:pPr>
    <w:rPr>
      <w:rFonts w:ascii="Arial Bold" w:hAnsi="Arial Bold"/>
      <w:b/>
      <w:sz w:val="22"/>
      <w:szCs w:val="24"/>
      <w:lang w:val="en-GB" w:eastAsia="en-US"/>
    </w:rPr>
  </w:style>
  <w:style w:type="paragraph" w:styleId="TableofFigures">
    <w:name w:val="table of figures"/>
    <w:basedOn w:val="Normal"/>
    <w:next w:val="Normal"/>
    <w:uiPriority w:val="99"/>
    <w:unhideWhenUsed/>
    <w:rsid w:val="00877A82"/>
    <w:pPr>
      <w:spacing w:before="60" w:after="60"/>
      <w:jc w:val="left"/>
    </w:pPr>
    <w:rPr>
      <w:lang w:val="en-GB" w:eastAsia="en-US"/>
    </w:rPr>
  </w:style>
  <w:style w:type="paragraph" w:customStyle="1" w:styleId="DisclaimerandCopywrite">
    <w:name w:val="Disclaimer and Copywrite"/>
    <w:rsid w:val="00CB31FE"/>
    <w:rPr>
      <w:i/>
      <w:sz w:val="16"/>
      <w:szCs w:val="24"/>
      <w:lang w:val="en-GB" w:eastAsia="en-US"/>
    </w:rPr>
  </w:style>
  <w:style w:type="character" w:styleId="FollowedHyperlink">
    <w:name w:val="FollowedHyperlink"/>
    <w:rsid w:val="00596FC3"/>
    <w:rPr>
      <w:color w:val="800080"/>
      <w:u w:val="single"/>
    </w:rPr>
  </w:style>
  <w:style w:type="paragraph" w:customStyle="1" w:styleId="Definitions">
    <w:name w:val="Definitions"/>
    <w:basedOn w:val="Normal"/>
    <w:uiPriority w:val="3"/>
    <w:qFormat/>
    <w:rsid w:val="00643C6A"/>
    <w:pPr>
      <w:spacing w:before="120" w:after="120"/>
      <w:jc w:val="left"/>
    </w:pPr>
    <w:rPr>
      <w:szCs w:val="20"/>
      <w:lang w:val="en-GB" w:eastAsia="en-US"/>
    </w:rPr>
  </w:style>
  <w:style w:type="paragraph" w:customStyle="1" w:styleId="Role">
    <w:name w:val="Role"/>
    <w:basedOn w:val="Body"/>
    <w:next w:val="Body"/>
    <w:link w:val="RoleChar"/>
    <w:uiPriority w:val="1"/>
    <w:qFormat/>
    <w:rsid w:val="00643C6A"/>
    <w:pPr>
      <w:keepNext/>
      <w:spacing w:before="240" w:after="240"/>
    </w:pPr>
    <w:rPr>
      <w:b/>
    </w:rPr>
  </w:style>
  <w:style w:type="character" w:customStyle="1" w:styleId="RoleChar">
    <w:name w:val="Role Char"/>
    <w:link w:val="Role"/>
    <w:uiPriority w:val="1"/>
    <w:rsid w:val="00643C6A"/>
    <w:rPr>
      <w:b/>
      <w:sz w:val="22"/>
      <w:szCs w:val="24"/>
      <w:lang w:val="en-GB" w:eastAsia="en-US"/>
    </w:rPr>
  </w:style>
  <w:style w:type="character" w:customStyle="1" w:styleId="AppendixChar">
    <w:name w:val="Appendix Char"/>
    <w:link w:val="Appendix"/>
    <w:uiPriority w:val="1"/>
    <w:rsid w:val="004F0CD8"/>
    <w:rPr>
      <w:rFonts w:ascii="Arial Bold" w:hAnsi="Arial Bold"/>
      <w:b/>
      <w:sz w:val="22"/>
      <w:szCs w:val="24"/>
      <w:lang w:val="en-GB" w:eastAsia="en-US"/>
    </w:rPr>
  </w:style>
  <w:style w:type="paragraph" w:customStyle="1" w:styleId="QuestionnaireQuestion">
    <w:name w:val="Questionnaire Question"/>
    <w:basedOn w:val="ListParagraph"/>
    <w:link w:val="QuestionnaireQuestionChar"/>
    <w:uiPriority w:val="4"/>
    <w:qFormat/>
    <w:rsid w:val="00F038D6"/>
    <w:pPr>
      <w:keepNext/>
      <w:numPr>
        <w:numId w:val="6"/>
      </w:numPr>
      <w:spacing w:before="120" w:after="120"/>
      <w:jc w:val="left"/>
    </w:pPr>
    <w:rPr>
      <w:rFonts w:ascii="Calibri" w:hAnsi="Calibri"/>
      <w:lang w:val="en-GB" w:eastAsia="en-US"/>
    </w:rPr>
  </w:style>
  <w:style w:type="paragraph" w:customStyle="1" w:styleId="QuestionnaireMultichoice">
    <w:name w:val="Questionnaire Multichoice"/>
    <w:basedOn w:val="ListParagraph"/>
    <w:link w:val="QuestionnaireMultichoiceChar"/>
    <w:uiPriority w:val="4"/>
    <w:qFormat/>
    <w:rsid w:val="00643C6A"/>
    <w:pPr>
      <w:numPr>
        <w:ilvl w:val="1"/>
        <w:numId w:val="6"/>
      </w:numPr>
      <w:spacing w:before="40" w:after="40"/>
      <w:ind w:left="1701" w:hanging="567"/>
      <w:jc w:val="left"/>
    </w:pPr>
    <w:rPr>
      <w:lang w:val="en-GB" w:eastAsia="en-US"/>
    </w:rPr>
  </w:style>
  <w:style w:type="character" w:customStyle="1" w:styleId="QuestionnaireQuestionChar">
    <w:name w:val="Questionnaire Question Char"/>
    <w:link w:val="QuestionnaireQuestion"/>
    <w:uiPriority w:val="4"/>
    <w:rsid w:val="00F038D6"/>
    <w:rPr>
      <w:rFonts w:ascii="Calibri" w:hAnsi="Calibri"/>
      <w:sz w:val="22"/>
      <w:szCs w:val="24"/>
      <w:lang w:val="en-GB" w:eastAsia="en-US"/>
    </w:rPr>
  </w:style>
  <w:style w:type="paragraph" w:customStyle="1" w:styleId="QuestionnaireAnswer">
    <w:name w:val="Questionnaire Answer"/>
    <w:basedOn w:val="ListParagraph"/>
    <w:link w:val="QuestionnaireAnswerChar"/>
    <w:uiPriority w:val="4"/>
    <w:qFormat/>
    <w:rsid w:val="00643C6A"/>
    <w:pPr>
      <w:numPr>
        <w:numId w:val="7"/>
      </w:numPr>
      <w:spacing w:before="240" w:after="40"/>
      <w:ind w:left="1134" w:hanging="567"/>
      <w:jc w:val="left"/>
    </w:pPr>
    <w:rPr>
      <w:color w:val="FF0000"/>
      <w:lang w:val="en-GB" w:eastAsia="en-US"/>
    </w:rPr>
  </w:style>
  <w:style w:type="character" w:customStyle="1" w:styleId="QuestionnaireMultichoiceChar">
    <w:name w:val="Questionnaire Multichoice Char"/>
    <w:link w:val="QuestionnaireMultichoice"/>
    <w:uiPriority w:val="4"/>
    <w:rsid w:val="00643C6A"/>
    <w:rPr>
      <w:sz w:val="22"/>
      <w:szCs w:val="24"/>
      <w:lang w:val="en-GB" w:eastAsia="en-US"/>
    </w:rPr>
  </w:style>
  <w:style w:type="character" w:customStyle="1" w:styleId="QuestionnaireAnswerChar">
    <w:name w:val="Questionnaire Answer Char"/>
    <w:link w:val="QuestionnaireAnswer"/>
    <w:uiPriority w:val="4"/>
    <w:rsid w:val="00643C6A"/>
    <w:rPr>
      <w:color w:val="FF0000"/>
      <w:sz w:val="22"/>
      <w:szCs w:val="24"/>
      <w:lang w:val="en-GB" w:eastAsia="en-US"/>
    </w:rPr>
  </w:style>
  <w:style w:type="table" w:styleId="TableGrid10">
    <w:name w:val="Table Grid 1"/>
    <w:basedOn w:val="TableNormal"/>
    <w:rsid w:val="005D54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rPr>
    </w:tblStylePr>
    <w:tblStylePr w:type="lastRow">
      <w:rPr>
        <w:i/>
        <w:iCs/>
      </w:rPr>
      <w:tblPr/>
      <w:tcPr>
        <w:tcBorders>
          <w:tl2br w:val="none" w:sz="0" w:space="0" w:color="auto"/>
          <w:tr2bl w:val="none" w:sz="0" w:space="0" w:color="auto"/>
        </w:tcBorders>
      </w:tcPr>
    </w:tblStylePr>
    <w:tblStylePr w:type="firstCol">
      <w:rPr>
        <w:b/>
      </w:rPr>
    </w:tblStylePr>
    <w:tblStylePr w:type="lastCol">
      <w:rPr>
        <w:i/>
        <w:iCs/>
      </w:rPr>
      <w:tblPr/>
      <w:tcPr>
        <w:tcBorders>
          <w:tl2br w:val="none" w:sz="0" w:space="0" w:color="auto"/>
          <w:tr2bl w:val="none" w:sz="0" w:space="0" w:color="auto"/>
        </w:tcBorders>
      </w:tcPr>
    </w:tblStylePr>
  </w:style>
  <w:style w:type="table" w:customStyle="1" w:styleId="QCoalGroupDefault">
    <w:name w:val="QCoalGroupDefault"/>
    <w:basedOn w:val="TableGrid10"/>
    <w:uiPriority w:val="99"/>
    <w:rsid w:val="007D6C9E"/>
    <w:pPr>
      <w:spacing w:before="60" w:after="60"/>
      <w:jc w:val="left"/>
    </w:pPr>
    <w:rPr>
      <w:rFonts w:eastAsia="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sz w:val="20"/>
      </w:rPr>
      <w:tblPr/>
      <w:tcPr>
        <w:tcBorders>
          <w:top w:val="single" w:sz="4" w:space="0" w:color="5D0320"/>
          <w:left w:val="single" w:sz="4" w:space="0" w:color="5D0320"/>
          <w:bottom w:val="single" w:sz="4" w:space="0" w:color="5D0320"/>
          <w:right w:val="single" w:sz="4" w:space="0" w:color="5D0320"/>
          <w:insideH w:val="single" w:sz="4" w:space="0" w:color="5D0320"/>
          <w:insideV w:val="single" w:sz="4" w:space="0" w:color="5D0320"/>
        </w:tcBorders>
        <w:shd w:val="clear" w:color="auto" w:fill="5D0320"/>
      </w:tcPr>
    </w:tblStylePr>
    <w:tblStylePr w:type="lastRow">
      <w:pPr>
        <w:wordWrap/>
      </w:pPr>
      <w:rPr>
        <w:i w:val="0"/>
        <w:iCs/>
      </w:rPr>
      <w:tblPr/>
      <w:tcPr>
        <w:tcBorders>
          <w:top w:val="nil"/>
          <w:bottom w:val="single" w:sz="4" w:space="0" w:color="auto"/>
          <w:insideH w:val="single" w:sz="4" w:space="0" w:color="auto"/>
          <w:tl2br w:val="none" w:sz="0" w:space="0" w:color="auto"/>
          <w:tr2bl w:val="none" w:sz="0" w:space="0" w:color="auto"/>
        </w:tcBorders>
        <w:shd w:val="clear" w:color="auto" w:fill="auto"/>
      </w:tcPr>
    </w:tblStylePr>
    <w:tblStylePr w:type="firstCol">
      <w:rPr>
        <w:rFonts w:ascii="Arial" w:hAnsi="Arial"/>
        <w:b w:val="0"/>
      </w:rPr>
      <w:tblPr/>
      <w:trPr>
        <w:cantSplit/>
      </w:trPr>
    </w:tblStylePr>
    <w:tblStylePr w:type="lastCol">
      <w:rPr>
        <w:i w:val="0"/>
        <w:iCs/>
      </w:rPr>
      <w:tblPr/>
      <w:tcPr>
        <w:tcBorders>
          <w:tl2br w:val="none" w:sz="0" w:space="0" w:color="auto"/>
          <w:tr2bl w:val="none" w:sz="0" w:space="0" w:color="auto"/>
        </w:tcBorders>
      </w:tcPr>
    </w:tblStylePr>
  </w:style>
  <w:style w:type="paragraph" w:customStyle="1" w:styleId="TableHeading">
    <w:name w:val="Table Heading"/>
    <w:basedOn w:val="TableText"/>
    <w:uiPriority w:val="3"/>
    <w:qFormat/>
    <w:rsid w:val="004E4A2F"/>
    <w:pPr>
      <w:keepNext/>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2">
      <w:bodyDiv w:val="1"/>
      <w:marLeft w:val="0"/>
      <w:marRight w:val="0"/>
      <w:marTop w:val="0"/>
      <w:marBottom w:val="0"/>
      <w:divBdr>
        <w:top w:val="none" w:sz="0" w:space="0" w:color="auto"/>
        <w:left w:val="none" w:sz="0" w:space="0" w:color="auto"/>
        <w:bottom w:val="none" w:sz="0" w:space="0" w:color="auto"/>
        <w:right w:val="none" w:sz="0" w:space="0" w:color="auto"/>
      </w:divBdr>
    </w:div>
    <w:div w:id="11615208">
      <w:bodyDiv w:val="1"/>
      <w:marLeft w:val="0"/>
      <w:marRight w:val="0"/>
      <w:marTop w:val="0"/>
      <w:marBottom w:val="0"/>
      <w:divBdr>
        <w:top w:val="none" w:sz="0" w:space="0" w:color="auto"/>
        <w:left w:val="none" w:sz="0" w:space="0" w:color="auto"/>
        <w:bottom w:val="none" w:sz="0" w:space="0" w:color="auto"/>
        <w:right w:val="none" w:sz="0" w:space="0" w:color="auto"/>
      </w:divBdr>
    </w:div>
    <w:div w:id="72899560">
      <w:bodyDiv w:val="1"/>
      <w:marLeft w:val="0"/>
      <w:marRight w:val="0"/>
      <w:marTop w:val="0"/>
      <w:marBottom w:val="0"/>
      <w:divBdr>
        <w:top w:val="none" w:sz="0" w:space="0" w:color="auto"/>
        <w:left w:val="none" w:sz="0" w:space="0" w:color="auto"/>
        <w:bottom w:val="none" w:sz="0" w:space="0" w:color="auto"/>
        <w:right w:val="none" w:sz="0" w:space="0" w:color="auto"/>
      </w:divBdr>
    </w:div>
    <w:div w:id="200754096">
      <w:bodyDiv w:val="1"/>
      <w:marLeft w:val="0"/>
      <w:marRight w:val="0"/>
      <w:marTop w:val="0"/>
      <w:marBottom w:val="0"/>
      <w:divBdr>
        <w:top w:val="none" w:sz="0" w:space="0" w:color="auto"/>
        <w:left w:val="none" w:sz="0" w:space="0" w:color="auto"/>
        <w:bottom w:val="none" w:sz="0" w:space="0" w:color="auto"/>
        <w:right w:val="none" w:sz="0" w:space="0" w:color="auto"/>
      </w:divBdr>
      <w:divsChild>
        <w:div w:id="36397176">
          <w:marLeft w:val="288"/>
          <w:marRight w:val="0"/>
          <w:marTop w:val="173"/>
          <w:marBottom w:val="0"/>
          <w:divBdr>
            <w:top w:val="none" w:sz="0" w:space="0" w:color="auto"/>
            <w:left w:val="none" w:sz="0" w:space="0" w:color="auto"/>
            <w:bottom w:val="none" w:sz="0" w:space="0" w:color="auto"/>
            <w:right w:val="none" w:sz="0" w:space="0" w:color="auto"/>
          </w:divBdr>
        </w:div>
        <w:div w:id="189806553">
          <w:marLeft w:val="288"/>
          <w:marRight w:val="0"/>
          <w:marTop w:val="173"/>
          <w:marBottom w:val="0"/>
          <w:divBdr>
            <w:top w:val="none" w:sz="0" w:space="0" w:color="auto"/>
            <w:left w:val="none" w:sz="0" w:space="0" w:color="auto"/>
            <w:bottom w:val="none" w:sz="0" w:space="0" w:color="auto"/>
            <w:right w:val="none" w:sz="0" w:space="0" w:color="auto"/>
          </w:divBdr>
        </w:div>
        <w:div w:id="592779963">
          <w:marLeft w:val="288"/>
          <w:marRight w:val="0"/>
          <w:marTop w:val="173"/>
          <w:marBottom w:val="0"/>
          <w:divBdr>
            <w:top w:val="none" w:sz="0" w:space="0" w:color="auto"/>
            <w:left w:val="none" w:sz="0" w:space="0" w:color="auto"/>
            <w:bottom w:val="none" w:sz="0" w:space="0" w:color="auto"/>
            <w:right w:val="none" w:sz="0" w:space="0" w:color="auto"/>
          </w:divBdr>
        </w:div>
      </w:divsChild>
    </w:div>
    <w:div w:id="282150820">
      <w:bodyDiv w:val="1"/>
      <w:marLeft w:val="73"/>
      <w:marRight w:val="73"/>
      <w:marTop w:val="73"/>
      <w:marBottom w:val="18"/>
      <w:divBdr>
        <w:top w:val="none" w:sz="0" w:space="0" w:color="auto"/>
        <w:left w:val="none" w:sz="0" w:space="0" w:color="auto"/>
        <w:bottom w:val="none" w:sz="0" w:space="0" w:color="auto"/>
        <w:right w:val="none" w:sz="0" w:space="0" w:color="auto"/>
      </w:divBdr>
      <w:divsChild>
        <w:div w:id="1712341701">
          <w:marLeft w:val="0"/>
          <w:marRight w:val="0"/>
          <w:marTop w:val="120"/>
          <w:marBottom w:val="60"/>
          <w:divBdr>
            <w:top w:val="none" w:sz="0" w:space="0" w:color="auto"/>
            <w:left w:val="none" w:sz="0" w:space="0" w:color="auto"/>
            <w:bottom w:val="none" w:sz="0" w:space="0" w:color="auto"/>
            <w:right w:val="none" w:sz="0" w:space="0" w:color="auto"/>
          </w:divBdr>
        </w:div>
      </w:divsChild>
    </w:div>
    <w:div w:id="285815506">
      <w:bodyDiv w:val="1"/>
      <w:marLeft w:val="73"/>
      <w:marRight w:val="73"/>
      <w:marTop w:val="73"/>
      <w:marBottom w:val="18"/>
      <w:divBdr>
        <w:top w:val="none" w:sz="0" w:space="0" w:color="auto"/>
        <w:left w:val="none" w:sz="0" w:space="0" w:color="auto"/>
        <w:bottom w:val="none" w:sz="0" w:space="0" w:color="auto"/>
        <w:right w:val="none" w:sz="0" w:space="0" w:color="auto"/>
      </w:divBdr>
    </w:div>
    <w:div w:id="334040690">
      <w:bodyDiv w:val="1"/>
      <w:marLeft w:val="75"/>
      <w:marRight w:val="75"/>
      <w:marTop w:val="75"/>
      <w:marBottom w:val="19"/>
      <w:divBdr>
        <w:top w:val="none" w:sz="0" w:space="0" w:color="auto"/>
        <w:left w:val="none" w:sz="0" w:space="0" w:color="auto"/>
        <w:bottom w:val="none" w:sz="0" w:space="0" w:color="auto"/>
        <w:right w:val="none" w:sz="0" w:space="0" w:color="auto"/>
      </w:divBdr>
      <w:divsChild>
        <w:div w:id="705521915">
          <w:marLeft w:val="0"/>
          <w:marRight w:val="0"/>
          <w:marTop w:val="120"/>
          <w:marBottom w:val="60"/>
          <w:divBdr>
            <w:top w:val="none" w:sz="0" w:space="0" w:color="auto"/>
            <w:left w:val="none" w:sz="0" w:space="0" w:color="auto"/>
            <w:bottom w:val="none" w:sz="0" w:space="0" w:color="auto"/>
            <w:right w:val="none" w:sz="0" w:space="0" w:color="auto"/>
          </w:divBdr>
        </w:div>
      </w:divsChild>
    </w:div>
    <w:div w:id="337463711">
      <w:bodyDiv w:val="1"/>
      <w:marLeft w:val="0"/>
      <w:marRight w:val="0"/>
      <w:marTop w:val="0"/>
      <w:marBottom w:val="0"/>
      <w:divBdr>
        <w:top w:val="none" w:sz="0" w:space="0" w:color="auto"/>
        <w:left w:val="none" w:sz="0" w:space="0" w:color="auto"/>
        <w:bottom w:val="none" w:sz="0" w:space="0" w:color="auto"/>
        <w:right w:val="none" w:sz="0" w:space="0" w:color="auto"/>
      </w:divBdr>
    </w:div>
    <w:div w:id="355810746">
      <w:bodyDiv w:val="1"/>
      <w:marLeft w:val="0"/>
      <w:marRight w:val="0"/>
      <w:marTop w:val="0"/>
      <w:marBottom w:val="0"/>
      <w:divBdr>
        <w:top w:val="none" w:sz="0" w:space="0" w:color="auto"/>
        <w:left w:val="none" w:sz="0" w:space="0" w:color="auto"/>
        <w:bottom w:val="none" w:sz="0" w:space="0" w:color="auto"/>
        <w:right w:val="none" w:sz="0" w:space="0" w:color="auto"/>
      </w:divBdr>
    </w:div>
    <w:div w:id="372391882">
      <w:bodyDiv w:val="1"/>
      <w:marLeft w:val="0"/>
      <w:marRight w:val="0"/>
      <w:marTop w:val="0"/>
      <w:marBottom w:val="0"/>
      <w:divBdr>
        <w:top w:val="none" w:sz="0" w:space="0" w:color="auto"/>
        <w:left w:val="none" w:sz="0" w:space="0" w:color="auto"/>
        <w:bottom w:val="none" w:sz="0" w:space="0" w:color="auto"/>
        <w:right w:val="none" w:sz="0" w:space="0" w:color="auto"/>
      </w:divBdr>
      <w:divsChild>
        <w:div w:id="1726368040">
          <w:marLeft w:val="0"/>
          <w:marRight w:val="0"/>
          <w:marTop w:val="0"/>
          <w:marBottom w:val="0"/>
          <w:divBdr>
            <w:top w:val="none" w:sz="0" w:space="0" w:color="auto"/>
            <w:left w:val="none" w:sz="0" w:space="0" w:color="auto"/>
            <w:bottom w:val="none" w:sz="0" w:space="0" w:color="auto"/>
            <w:right w:val="none" w:sz="0" w:space="0" w:color="auto"/>
          </w:divBdr>
          <w:divsChild>
            <w:div w:id="982585101">
              <w:marLeft w:val="0"/>
              <w:marRight w:val="0"/>
              <w:marTop w:val="0"/>
              <w:marBottom w:val="0"/>
              <w:divBdr>
                <w:top w:val="none" w:sz="0" w:space="0" w:color="auto"/>
                <w:left w:val="none" w:sz="0" w:space="0" w:color="auto"/>
                <w:bottom w:val="none" w:sz="0" w:space="0" w:color="auto"/>
                <w:right w:val="none" w:sz="0" w:space="0" w:color="auto"/>
              </w:divBdr>
              <w:divsChild>
                <w:div w:id="877472222">
                  <w:marLeft w:val="0"/>
                  <w:marRight w:val="0"/>
                  <w:marTop w:val="0"/>
                  <w:marBottom w:val="0"/>
                  <w:divBdr>
                    <w:top w:val="none" w:sz="0" w:space="0" w:color="auto"/>
                    <w:left w:val="none" w:sz="0" w:space="0" w:color="auto"/>
                    <w:bottom w:val="none" w:sz="0" w:space="0" w:color="auto"/>
                    <w:right w:val="none" w:sz="0" w:space="0" w:color="auto"/>
                  </w:divBdr>
                  <w:divsChild>
                    <w:div w:id="1282806873">
                      <w:marLeft w:val="0"/>
                      <w:marRight w:val="0"/>
                      <w:marTop w:val="0"/>
                      <w:marBottom w:val="0"/>
                      <w:divBdr>
                        <w:top w:val="none" w:sz="0" w:space="0" w:color="auto"/>
                        <w:left w:val="none" w:sz="0" w:space="0" w:color="auto"/>
                        <w:bottom w:val="none" w:sz="0" w:space="0" w:color="auto"/>
                        <w:right w:val="none" w:sz="0" w:space="0" w:color="auto"/>
                      </w:divBdr>
                      <w:divsChild>
                        <w:div w:id="1496265467">
                          <w:marLeft w:val="0"/>
                          <w:marRight w:val="0"/>
                          <w:marTop w:val="0"/>
                          <w:marBottom w:val="0"/>
                          <w:divBdr>
                            <w:top w:val="none" w:sz="0" w:space="0" w:color="auto"/>
                            <w:left w:val="none" w:sz="0" w:space="0" w:color="auto"/>
                            <w:bottom w:val="none" w:sz="0" w:space="0" w:color="auto"/>
                            <w:right w:val="none" w:sz="0" w:space="0" w:color="auto"/>
                          </w:divBdr>
                          <w:divsChild>
                            <w:div w:id="1614284589">
                              <w:marLeft w:val="0"/>
                              <w:marRight w:val="0"/>
                              <w:marTop w:val="0"/>
                              <w:marBottom w:val="0"/>
                              <w:divBdr>
                                <w:top w:val="none" w:sz="0" w:space="0" w:color="auto"/>
                                <w:left w:val="none" w:sz="0" w:space="0" w:color="auto"/>
                                <w:bottom w:val="none" w:sz="0" w:space="0" w:color="auto"/>
                                <w:right w:val="none" w:sz="0" w:space="0" w:color="auto"/>
                              </w:divBdr>
                              <w:divsChild>
                                <w:div w:id="1790004846">
                                  <w:marLeft w:val="0"/>
                                  <w:marRight w:val="0"/>
                                  <w:marTop w:val="0"/>
                                  <w:marBottom w:val="0"/>
                                  <w:divBdr>
                                    <w:top w:val="none" w:sz="0" w:space="0" w:color="auto"/>
                                    <w:left w:val="none" w:sz="0" w:space="0" w:color="auto"/>
                                    <w:bottom w:val="none" w:sz="0" w:space="0" w:color="auto"/>
                                    <w:right w:val="none" w:sz="0" w:space="0" w:color="auto"/>
                                  </w:divBdr>
                                  <w:divsChild>
                                    <w:div w:id="593780192">
                                      <w:marLeft w:val="0"/>
                                      <w:marRight w:val="0"/>
                                      <w:marTop w:val="0"/>
                                      <w:marBottom w:val="0"/>
                                      <w:divBdr>
                                        <w:top w:val="none" w:sz="0" w:space="0" w:color="auto"/>
                                        <w:left w:val="none" w:sz="0" w:space="0" w:color="auto"/>
                                        <w:bottom w:val="none" w:sz="0" w:space="0" w:color="auto"/>
                                        <w:right w:val="none" w:sz="0" w:space="0" w:color="auto"/>
                                      </w:divBdr>
                                      <w:divsChild>
                                        <w:div w:id="1478033575">
                                          <w:marLeft w:val="0"/>
                                          <w:marRight w:val="0"/>
                                          <w:marTop w:val="0"/>
                                          <w:marBottom w:val="0"/>
                                          <w:divBdr>
                                            <w:top w:val="none" w:sz="0" w:space="0" w:color="auto"/>
                                            <w:left w:val="none" w:sz="0" w:space="0" w:color="auto"/>
                                            <w:bottom w:val="none" w:sz="0" w:space="0" w:color="auto"/>
                                            <w:right w:val="none" w:sz="0" w:space="0" w:color="auto"/>
                                          </w:divBdr>
                                          <w:divsChild>
                                            <w:div w:id="13847436">
                                              <w:marLeft w:val="0"/>
                                              <w:marRight w:val="0"/>
                                              <w:marTop w:val="0"/>
                                              <w:marBottom w:val="0"/>
                                              <w:divBdr>
                                                <w:top w:val="none" w:sz="0" w:space="0" w:color="auto"/>
                                                <w:left w:val="none" w:sz="0" w:space="0" w:color="auto"/>
                                                <w:bottom w:val="none" w:sz="0" w:space="0" w:color="auto"/>
                                                <w:right w:val="none" w:sz="0" w:space="0" w:color="auto"/>
                                              </w:divBdr>
                                              <w:divsChild>
                                                <w:div w:id="1378550250">
                                                  <w:marLeft w:val="0"/>
                                                  <w:marRight w:val="0"/>
                                                  <w:marTop w:val="0"/>
                                                  <w:marBottom w:val="0"/>
                                                  <w:divBdr>
                                                    <w:top w:val="none" w:sz="0" w:space="0" w:color="auto"/>
                                                    <w:left w:val="none" w:sz="0" w:space="0" w:color="auto"/>
                                                    <w:bottom w:val="none" w:sz="0" w:space="0" w:color="auto"/>
                                                    <w:right w:val="none" w:sz="0" w:space="0" w:color="auto"/>
                                                  </w:divBdr>
                                                  <w:divsChild>
                                                    <w:div w:id="1059403875">
                                                      <w:marLeft w:val="0"/>
                                                      <w:marRight w:val="0"/>
                                                      <w:marTop w:val="0"/>
                                                      <w:marBottom w:val="0"/>
                                                      <w:divBdr>
                                                        <w:top w:val="none" w:sz="0" w:space="0" w:color="auto"/>
                                                        <w:left w:val="none" w:sz="0" w:space="0" w:color="auto"/>
                                                        <w:bottom w:val="none" w:sz="0" w:space="0" w:color="auto"/>
                                                        <w:right w:val="none" w:sz="0" w:space="0" w:color="auto"/>
                                                      </w:divBdr>
                                                      <w:divsChild>
                                                        <w:div w:id="192963122">
                                                          <w:marLeft w:val="0"/>
                                                          <w:marRight w:val="0"/>
                                                          <w:marTop w:val="0"/>
                                                          <w:marBottom w:val="0"/>
                                                          <w:divBdr>
                                                            <w:top w:val="none" w:sz="0" w:space="0" w:color="auto"/>
                                                            <w:left w:val="none" w:sz="0" w:space="0" w:color="auto"/>
                                                            <w:bottom w:val="none" w:sz="0" w:space="0" w:color="auto"/>
                                                            <w:right w:val="none" w:sz="0" w:space="0" w:color="auto"/>
                                                          </w:divBdr>
                                                        </w:div>
                                                        <w:div w:id="1213688861">
                                                          <w:marLeft w:val="0"/>
                                                          <w:marRight w:val="0"/>
                                                          <w:marTop w:val="0"/>
                                                          <w:marBottom w:val="0"/>
                                                          <w:divBdr>
                                                            <w:top w:val="none" w:sz="0" w:space="0" w:color="auto"/>
                                                            <w:left w:val="none" w:sz="0" w:space="0" w:color="auto"/>
                                                            <w:bottom w:val="none" w:sz="0" w:space="0" w:color="auto"/>
                                                            <w:right w:val="none" w:sz="0" w:space="0" w:color="auto"/>
                                                          </w:divBdr>
                                                          <w:divsChild>
                                                            <w:div w:id="12817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400346">
      <w:bodyDiv w:val="1"/>
      <w:marLeft w:val="0"/>
      <w:marRight w:val="0"/>
      <w:marTop w:val="0"/>
      <w:marBottom w:val="0"/>
      <w:divBdr>
        <w:top w:val="none" w:sz="0" w:space="0" w:color="auto"/>
        <w:left w:val="none" w:sz="0" w:space="0" w:color="auto"/>
        <w:bottom w:val="none" w:sz="0" w:space="0" w:color="auto"/>
        <w:right w:val="none" w:sz="0" w:space="0" w:color="auto"/>
      </w:divBdr>
    </w:div>
    <w:div w:id="409279957">
      <w:bodyDiv w:val="1"/>
      <w:marLeft w:val="0"/>
      <w:marRight w:val="0"/>
      <w:marTop w:val="0"/>
      <w:marBottom w:val="0"/>
      <w:divBdr>
        <w:top w:val="none" w:sz="0" w:space="0" w:color="auto"/>
        <w:left w:val="none" w:sz="0" w:space="0" w:color="auto"/>
        <w:bottom w:val="none" w:sz="0" w:space="0" w:color="auto"/>
        <w:right w:val="none" w:sz="0" w:space="0" w:color="auto"/>
      </w:divBdr>
    </w:div>
    <w:div w:id="447512014">
      <w:bodyDiv w:val="1"/>
      <w:marLeft w:val="0"/>
      <w:marRight w:val="0"/>
      <w:marTop w:val="0"/>
      <w:marBottom w:val="0"/>
      <w:divBdr>
        <w:top w:val="none" w:sz="0" w:space="0" w:color="auto"/>
        <w:left w:val="none" w:sz="0" w:space="0" w:color="auto"/>
        <w:bottom w:val="none" w:sz="0" w:space="0" w:color="auto"/>
        <w:right w:val="none" w:sz="0" w:space="0" w:color="auto"/>
      </w:divBdr>
    </w:div>
    <w:div w:id="522134919">
      <w:bodyDiv w:val="1"/>
      <w:marLeft w:val="0"/>
      <w:marRight w:val="0"/>
      <w:marTop w:val="0"/>
      <w:marBottom w:val="0"/>
      <w:divBdr>
        <w:top w:val="none" w:sz="0" w:space="0" w:color="auto"/>
        <w:left w:val="none" w:sz="0" w:space="0" w:color="auto"/>
        <w:bottom w:val="none" w:sz="0" w:space="0" w:color="auto"/>
        <w:right w:val="none" w:sz="0" w:space="0" w:color="auto"/>
      </w:divBdr>
      <w:divsChild>
        <w:div w:id="1852447380">
          <w:marLeft w:val="288"/>
          <w:marRight w:val="0"/>
          <w:marTop w:val="173"/>
          <w:marBottom w:val="0"/>
          <w:divBdr>
            <w:top w:val="none" w:sz="0" w:space="0" w:color="auto"/>
            <w:left w:val="none" w:sz="0" w:space="0" w:color="auto"/>
            <w:bottom w:val="none" w:sz="0" w:space="0" w:color="auto"/>
            <w:right w:val="none" w:sz="0" w:space="0" w:color="auto"/>
          </w:divBdr>
        </w:div>
      </w:divsChild>
    </w:div>
    <w:div w:id="557396468">
      <w:bodyDiv w:val="1"/>
      <w:marLeft w:val="0"/>
      <w:marRight w:val="0"/>
      <w:marTop w:val="0"/>
      <w:marBottom w:val="0"/>
      <w:divBdr>
        <w:top w:val="none" w:sz="0" w:space="0" w:color="auto"/>
        <w:left w:val="none" w:sz="0" w:space="0" w:color="auto"/>
        <w:bottom w:val="none" w:sz="0" w:space="0" w:color="auto"/>
        <w:right w:val="none" w:sz="0" w:space="0" w:color="auto"/>
      </w:divBdr>
      <w:divsChild>
        <w:div w:id="346181625">
          <w:marLeft w:val="0"/>
          <w:marRight w:val="0"/>
          <w:marTop w:val="0"/>
          <w:marBottom w:val="0"/>
          <w:divBdr>
            <w:top w:val="none" w:sz="0" w:space="0" w:color="auto"/>
            <w:left w:val="none" w:sz="0" w:space="0" w:color="auto"/>
            <w:bottom w:val="none" w:sz="0" w:space="0" w:color="auto"/>
            <w:right w:val="none" w:sz="0" w:space="0" w:color="auto"/>
          </w:divBdr>
          <w:divsChild>
            <w:div w:id="1629162207">
              <w:marLeft w:val="0"/>
              <w:marRight w:val="0"/>
              <w:marTop w:val="0"/>
              <w:marBottom w:val="0"/>
              <w:divBdr>
                <w:top w:val="none" w:sz="0" w:space="0" w:color="auto"/>
                <w:left w:val="none" w:sz="0" w:space="0" w:color="auto"/>
                <w:bottom w:val="none" w:sz="0" w:space="0" w:color="auto"/>
                <w:right w:val="none" w:sz="0" w:space="0" w:color="auto"/>
              </w:divBdr>
              <w:divsChild>
                <w:div w:id="2089224689">
                  <w:marLeft w:val="0"/>
                  <w:marRight w:val="0"/>
                  <w:marTop w:val="0"/>
                  <w:marBottom w:val="0"/>
                  <w:divBdr>
                    <w:top w:val="none" w:sz="0" w:space="0" w:color="auto"/>
                    <w:left w:val="none" w:sz="0" w:space="0" w:color="auto"/>
                    <w:bottom w:val="none" w:sz="0" w:space="0" w:color="auto"/>
                    <w:right w:val="none" w:sz="0" w:space="0" w:color="auto"/>
                  </w:divBdr>
                  <w:divsChild>
                    <w:div w:id="998997835">
                      <w:marLeft w:val="0"/>
                      <w:marRight w:val="0"/>
                      <w:marTop w:val="0"/>
                      <w:marBottom w:val="0"/>
                      <w:divBdr>
                        <w:top w:val="none" w:sz="0" w:space="0" w:color="auto"/>
                        <w:left w:val="none" w:sz="0" w:space="0" w:color="auto"/>
                        <w:bottom w:val="none" w:sz="0" w:space="0" w:color="auto"/>
                        <w:right w:val="none" w:sz="0" w:space="0" w:color="auto"/>
                      </w:divBdr>
                      <w:divsChild>
                        <w:div w:id="1650133945">
                          <w:marLeft w:val="0"/>
                          <w:marRight w:val="0"/>
                          <w:marTop w:val="0"/>
                          <w:marBottom w:val="0"/>
                          <w:divBdr>
                            <w:top w:val="none" w:sz="0" w:space="0" w:color="auto"/>
                            <w:left w:val="none" w:sz="0" w:space="0" w:color="auto"/>
                            <w:bottom w:val="none" w:sz="0" w:space="0" w:color="auto"/>
                            <w:right w:val="none" w:sz="0" w:space="0" w:color="auto"/>
                          </w:divBdr>
                          <w:divsChild>
                            <w:div w:id="1435591132">
                              <w:marLeft w:val="0"/>
                              <w:marRight w:val="0"/>
                              <w:marTop w:val="0"/>
                              <w:marBottom w:val="0"/>
                              <w:divBdr>
                                <w:top w:val="none" w:sz="0" w:space="0" w:color="auto"/>
                                <w:left w:val="none" w:sz="0" w:space="0" w:color="auto"/>
                                <w:bottom w:val="none" w:sz="0" w:space="0" w:color="auto"/>
                                <w:right w:val="none" w:sz="0" w:space="0" w:color="auto"/>
                              </w:divBdr>
                              <w:divsChild>
                                <w:div w:id="44792306">
                                  <w:marLeft w:val="0"/>
                                  <w:marRight w:val="0"/>
                                  <w:marTop w:val="0"/>
                                  <w:marBottom w:val="0"/>
                                  <w:divBdr>
                                    <w:top w:val="none" w:sz="0" w:space="0" w:color="auto"/>
                                    <w:left w:val="none" w:sz="0" w:space="0" w:color="auto"/>
                                    <w:bottom w:val="none" w:sz="0" w:space="0" w:color="auto"/>
                                    <w:right w:val="none" w:sz="0" w:space="0" w:color="auto"/>
                                  </w:divBdr>
                                  <w:divsChild>
                                    <w:div w:id="1083069102">
                                      <w:marLeft w:val="0"/>
                                      <w:marRight w:val="0"/>
                                      <w:marTop w:val="0"/>
                                      <w:marBottom w:val="0"/>
                                      <w:divBdr>
                                        <w:top w:val="none" w:sz="0" w:space="0" w:color="auto"/>
                                        <w:left w:val="none" w:sz="0" w:space="0" w:color="auto"/>
                                        <w:bottom w:val="none" w:sz="0" w:space="0" w:color="auto"/>
                                        <w:right w:val="none" w:sz="0" w:space="0" w:color="auto"/>
                                      </w:divBdr>
                                      <w:divsChild>
                                        <w:div w:id="223487965">
                                          <w:marLeft w:val="0"/>
                                          <w:marRight w:val="0"/>
                                          <w:marTop w:val="0"/>
                                          <w:marBottom w:val="0"/>
                                          <w:divBdr>
                                            <w:top w:val="none" w:sz="0" w:space="0" w:color="auto"/>
                                            <w:left w:val="none" w:sz="0" w:space="0" w:color="auto"/>
                                            <w:bottom w:val="none" w:sz="0" w:space="0" w:color="auto"/>
                                            <w:right w:val="none" w:sz="0" w:space="0" w:color="auto"/>
                                          </w:divBdr>
                                          <w:divsChild>
                                            <w:div w:id="118646037">
                                              <w:marLeft w:val="0"/>
                                              <w:marRight w:val="0"/>
                                              <w:marTop w:val="0"/>
                                              <w:marBottom w:val="0"/>
                                              <w:divBdr>
                                                <w:top w:val="none" w:sz="0" w:space="0" w:color="auto"/>
                                                <w:left w:val="none" w:sz="0" w:space="0" w:color="auto"/>
                                                <w:bottom w:val="none" w:sz="0" w:space="0" w:color="auto"/>
                                                <w:right w:val="none" w:sz="0" w:space="0" w:color="auto"/>
                                              </w:divBdr>
                                              <w:divsChild>
                                                <w:div w:id="1647782585">
                                                  <w:marLeft w:val="0"/>
                                                  <w:marRight w:val="0"/>
                                                  <w:marTop w:val="0"/>
                                                  <w:marBottom w:val="0"/>
                                                  <w:divBdr>
                                                    <w:top w:val="none" w:sz="0" w:space="0" w:color="auto"/>
                                                    <w:left w:val="none" w:sz="0" w:space="0" w:color="auto"/>
                                                    <w:bottom w:val="none" w:sz="0" w:space="0" w:color="auto"/>
                                                    <w:right w:val="none" w:sz="0" w:space="0" w:color="auto"/>
                                                  </w:divBdr>
                                                  <w:divsChild>
                                                    <w:div w:id="103350618">
                                                      <w:marLeft w:val="0"/>
                                                      <w:marRight w:val="0"/>
                                                      <w:marTop w:val="0"/>
                                                      <w:marBottom w:val="0"/>
                                                      <w:divBdr>
                                                        <w:top w:val="none" w:sz="0" w:space="0" w:color="auto"/>
                                                        <w:left w:val="none" w:sz="0" w:space="0" w:color="auto"/>
                                                        <w:bottom w:val="none" w:sz="0" w:space="0" w:color="auto"/>
                                                        <w:right w:val="none" w:sz="0" w:space="0" w:color="auto"/>
                                                      </w:divBdr>
                                                      <w:divsChild>
                                                        <w:div w:id="1593516174">
                                                          <w:marLeft w:val="0"/>
                                                          <w:marRight w:val="0"/>
                                                          <w:marTop w:val="0"/>
                                                          <w:marBottom w:val="0"/>
                                                          <w:divBdr>
                                                            <w:top w:val="none" w:sz="0" w:space="0" w:color="auto"/>
                                                            <w:left w:val="none" w:sz="0" w:space="0" w:color="auto"/>
                                                            <w:bottom w:val="none" w:sz="0" w:space="0" w:color="auto"/>
                                                            <w:right w:val="none" w:sz="0" w:space="0" w:color="auto"/>
                                                          </w:divBdr>
                                                          <w:divsChild>
                                                            <w:div w:id="13352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1137965">
      <w:bodyDiv w:val="1"/>
      <w:marLeft w:val="0"/>
      <w:marRight w:val="0"/>
      <w:marTop w:val="0"/>
      <w:marBottom w:val="0"/>
      <w:divBdr>
        <w:top w:val="none" w:sz="0" w:space="0" w:color="auto"/>
        <w:left w:val="none" w:sz="0" w:space="0" w:color="auto"/>
        <w:bottom w:val="none" w:sz="0" w:space="0" w:color="auto"/>
        <w:right w:val="none" w:sz="0" w:space="0" w:color="auto"/>
      </w:divBdr>
    </w:div>
    <w:div w:id="569972580">
      <w:bodyDiv w:val="1"/>
      <w:marLeft w:val="0"/>
      <w:marRight w:val="0"/>
      <w:marTop w:val="0"/>
      <w:marBottom w:val="0"/>
      <w:divBdr>
        <w:top w:val="none" w:sz="0" w:space="0" w:color="auto"/>
        <w:left w:val="none" w:sz="0" w:space="0" w:color="auto"/>
        <w:bottom w:val="none" w:sz="0" w:space="0" w:color="auto"/>
        <w:right w:val="none" w:sz="0" w:space="0" w:color="auto"/>
      </w:divBdr>
      <w:divsChild>
        <w:div w:id="1787656815">
          <w:marLeft w:val="0"/>
          <w:marRight w:val="0"/>
          <w:marTop w:val="0"/>
          <w:marBottom w:val="0"/>
          <w:divBdr>
            <w:top w:val="none" w:sz="0" w:space="0" w:color="auto"/>
            <w:left w:val="none" w:sz="0" w:space="0" w:color="auto"/>
            <w:bottom w:val="none" w:sz="0" w:space="0" w:color="auto"/>
            <w:right w:val="none" w:sz="0" w:space="0" w:color="auto"/>
          </w:divBdr>
          <w:divsChild>
            <w:div w:id="315651610">
              <w:marLeft w:val="0"/>
              <w:marRight w:val="0"/>
              <w:marTop w:val="0"/>
              <w:marBottom w:val="0"/>
              <w:divBdr>
                <w:top w:val="none" w:sz="0" w:space="0" w:color="auto"/>
                <w:left w:val="none" w:sz="0" w:space="0" w:color="auto"/>
                <w:bottom w:val="none" w:sz="0" w:space="0" w:color="auto"/>
                <w:right w:val="none" w:sz="0" w:space="0" w:color="auto"/>
              </w:divBdr>
              <w:divsChild>
                <w:div w:id="1889343453">
                  <w:marLeft w:val="0"/>
                  <w:marRight w:val="0"/>
                  <w:marTop w:val="0"/>
                  <w:marBottom w:val="0"/>
                  <w:divBdr>
                    <w:top w:val="none" w:sz="0" w:space="0" w:color="auto"/>
                    <w:left w:val="none" w:sz="0" w:space="0" w:color="auto"/>
                    <w:bottom w:val="none" w:sz="0" w:space="0" w:color="auto"/>
                    <w:right w:val="none" w:sz="0" w:space="0" w:color="auto"/>
                  </w:divBdr>
                  <w:divsChild>
                    <w:div w:id="16660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3218">
      <w:bodyDiv w:val="1"/>
      <w:marLeft w:val="0"/>
      <w:marRight w:val="0"/>
      <w:marTop w:val="0"/>
      <w:marBottom w:val="0"/>
      <w:divBdr>
        <w:top w:val="none" w:sz="0" w:space="0" w:color="auto"/>
        <w:left w:val="none" w:sz="0" w:space="0" w:color="auto"/>
        <w:bottom w:val="none" w:sz="0" w:space="0" w:color="auto"/>
        <w:right w:val="none" w:sz="0" w:space="0" w:color="auto"/>
      </w:divBdr>
    </w:div>
    <w:div w:id="592934366">
      <w:bodyDiv w:val="1"/>
      <w:marLeft w:val="73"/>
      <w:marRight w:val="73"/>
      <w:marTop w:val="73"/>
      <w:marBottom w:val="18"/>
      <w:divBdr>
        <w:top w:val="none" w:sz="0" w:space="0" w:color="auto"/>
        <w:left w:val="none" w:sz="0" w:space="0" w:color="auto"/>
        <w:bottom w:val="none" w:sz="0" w:space="0" w:color="auto"/>
        <w:right w:val="none" w:sz="0" w:space="0" w:color="auto"/>
      </w:divBdr>
      <w:divsChild>
        <w:div w:id="123814360">
          <w:marLeft w:val="0"/>
          <w:marRight w:val="0"/>
          <w:marTop w:val="0"/>
          <w:marBottom w:val="0"/>
          <w:divBdr>
            <w:top w:val="none" w:sz="0" w:space="0" w:color="auto"/>
            <w:left w:val="none" w:sz="0" w:space="0" w:color="auto"/>
            <w:bottom w:val="none" w:sz="0" w:space="0" w:color="auto"/>
            <w:right w:val="none" w:sz="0" w:space="0" w:color="auto"/>
          </w:divBdr>
        </w:div>
        <w:div w:id="1560363503">
          <w:marLeft w:val="0"/>
          <w:marRight w:val="0"/>
          <w:marTop w:val="0"/>
          <w:marBottom w:val="0"/>
          <w:divBdr>
            <w:top w:val="none" w:sz="0" w:space="0" w:color="auto"/>
            <w:left w:val="none" w:sz="0" w:space="0" w:color="auto"/>
            <w:bottom w:val="none" w:sz="0" w:space="0" w:color="auto"/>
            <w:right w:val="none" w:sz="0" w:space="0" w:color="auto"/>
          </w:divBdr>
        </w:div>
      </w:divsChild>
    </w:div>
    <w:div w:id="597711265">
      <w:bodyDiv w:val="1"/>
      <w:marLeft w:val="0"/>
      <w:marRight w:val="0"/>
      <w:marTop w:val="0"/>
      <w:marBottom w:val="0"/>
      <w:divBdr>
        <w:top w:val="none" w:sz="0" w:space="0" w:color="auto"/>
        <w:left w:val="none" w:sz="0" w:space="0" w:color="auto"/>
        <w:bottom w:val="none" w:sz="0" w:space="0" w:color="auto"/>
        <w:right w:val="none" w:sz="0" w:space="0" w:color="auto"/>
      </w:divBdr>
      <w:divsChild>
        <w:div w:id="824321177">
          <w:marLeft w:val="0"/>
          <w:marRight w:val="0"/>
          <w:marTop w:val="0"/>
          <w:marBottom w:val="0"/>
          <w:divBdr>
            <w:top w:val="none" w:sz="0" w:space="0" w:color="auto"/>
            <w:left w:val="none" w:sz="0" w:space="0" w:color="auto"/>
            <w:bottom w:val="none" w:sz="0" w:space="0" w:color="auto"/>
            <w:right w:val="none" w:sz="0" w:space="0" w:color="auto"/>
          </w:divBdr>
          <w:divsChild>
            <w:div w:id="1036462331">
              <w:marLeft w:val="0"/>
              <w:marRight w:val="0"/>
              <w:marTop w:val="0"/>
              <w:marBottom w:val="0"/>
              <w:divBdr>
                <w:top w:val="none" w:sz="0" w:space="0" w:color="auto"/>
                <w:left w:val="none" w:sz="0" w:space="0" w:color="auto"/>
                <w:bottom w:val="none" w:sz="0" w:space="0" w:color="auto"/>
                <w:right w:val="none" w:sz="0" w:space="0" w:color="auto"/>
              </w:divBdr>
              <w:divsChild>
                <w:div w:id="2121800941">
                  <w:marLeft w:val="0"/>
                  <w:marRight w:val="0"/>
                  <w:marTop w:val="0"/>
                  <w:marBottom w:val="0"/>
                  <w:divBdr>
                    <w:top w:val="none" w:sz="0" w:space="0" w:color="auto"/>
                    <w:left w:val="none" w:sz="0" w:space="0" w:color="auto"/>
                    <w:bottom w:val="none" w:sz="0" w:space="0" w:color="auto"/>
                    <w:right w:val="none" w:sz="0" w:space="0" w:color="auto"/>
                  </w:divBdr>
                  <w:divsChild>
                    <w:div w:id="123815037">
                      <w:marLeft w:val="0"/>
                      <w:marRight w:val="0"/>
                      <w:marTop w:val="0"/>
                      <w:marBottom w:val="0"/>
                      <w:divBdr>
                        <w:top w:val="none" w:sz="0" w:space="0" w:color="auto"/>
                        <w:left w:val="none" w:sz="0" w:space="0" w:color="auto"/>
                        <w:bottom w:val="none" w:sz="0" w:space="0" w:color="auto"/>
                        <w:right w:val="none" w:sz="0" w:space="0" w:color="auto"/>
                      </w:divBdr>
                      <w:divsChild>
                        <w:div w:id="36009882">
                          <w:marLeft w:val="0"/>
                          <w:marRight w:val="0"/>
                          <w:marTop w:val="0"/>
                          <w:marBottom w:val="0"/>
                          <w:divBdr>
                            <w:top w:val="none" w:sz="0" w:space="0" w:color="auto"/>
                            <w:left w:val="none" w:sz="0" w:space="0" w:color="auto"/>
                            <w:bottom w:val="none" w:sz="0" w:space="0" w:color="auto"/>
                            <w:right w:val="none" w:sz="0" w:space="0" w:color="auto"/>
                          </w:divBdr>
                          <w:divsChild>
                            <w:div w:id="1098329928">
                              <w:marLeft w:val="0"/>
                              <w:marRight w:val="0"/>
                              <w:marTop w:val="0"/>
                              <w:marBottom w:val="0"/>
                              <w:divBdr>
                                <w:top w:val="none" w:sz="0" w:space="0" w:color="auto"/>
                                <w:left w:val="none" w:sz="0" w:space="0" w:color="auto"/>
                                <w:bottom w:val="none" w:sz="0" w:space="0" w:color="auto"/>
                                <w:right w:val="none" w:sz="0" w:space="0" w:color="auto"/>
                              </w:divBdr>
                              <w:divsChild>
                                <w:div w:id="1766338949">
                                  <w:marLeft w:val="0"/>
                                  <w:marRight w:val="0"/>
                                  <w:marTop w:val="0"/>
                                  <w:marBottom w:val="0"/>
                                  <w:divBdr>
                                    <w:top w:val="none" w:sz="0" w:space="0" w:color="auto"/>
                                    <w:left w:val="none" w:sz="0" w:space="0" w:color="auto"/>
                                    <w:bottom w:val="none" w:sz="0" w:space="0" w:color="auto"/>
                                    <w:right w:val="none" w:sz="0" w:space="0" w:color="auto"/>
                                  </w:divBdr>
                                  <w:divsChild>
                                    <w:div w:id="1669672725">
                                      <w:marLeft w:val="0"/>
                                      <w:marRight w:val="0"/>
                                      <w:marTop w:val="0"/>
                                      <w:marBottom w:val="0"/>
                                      <w:divBdr>
                                        <w:top w:val="none" w:sz="0" w:space="0" w:color="auto"/>
                                        <w:left w:val="none" w:sz="0" w:space="0" w:color="auto"/>
                                        <w:bottom w:val="none" w:sz="0" w:space="0" w:color="auto"/>
                                        <w:right w:val="none" w:sz="0" w:space="0" w:color="auto"/>
                                      </w:divBdr>
                                      <w:divsChild>
                                        <w:div w:id="1113475857">
                                          <w:marLeft w:val="0"/>
                                          <w:marRight w:val="0"/>
                                          <w:marTop w:val="0"/>
                                          <w:marBottom w:val="0"/>
                                          <w:divBdr>
                                            <w:top w:val="none" w:sz="0" w:space="0" w:color="auto"/>
                                            <w:left w:val="none" w:sz="0" w:space="0" w:color="auto"/>
                                            <w:bottom w:val="none" w:sz="0" w:space="0" w:color="auto"/>
                                            <w:right w:val="none" w:sz="0" w:space="0" w:color="auto"/>
                                          </w:divBdr>
                                          <w:divsChild>
                                            <w:div w:id="1104613819">
                                              <w:marLeft w:val="0"/>
                                              <w:marRight w:val="0"/>
                                              <w:marTop w:val="0"/>
                                              <w:marBottom w:val="0"/>
                                              <w:divBdr>
                                                <w:top w:val="none" w:sz="0" w:space="0" w:color="auto"/>
                                                <w:left w:val="none" w:sz="0" w:space="0" w:color="auto"/>
                                                <w:bottom w:val="none" w:sz="0" w:space="0" w:color="auto"/>
                                                <w:right w:val="none" w:sz="0" w:space="0" w:color="auto"/>
                                              </w:divBdr>
                                              <w:divsChild>
                                                <w:div w:id="513610521">
                                                  <w:marLeft w:val="0"/>
                                                  <w:marRight w:val="0"/>
                                                  <w:marTop w:val="0"/>
                                                  <w:marBottom w:val="0"/>
                                                  <w:divBdr>
                                                    <w:top w:val="none" w:sz="0" w:space="0" w:color="auto"/>
                                                    <w:left w:val="none" w:sz="0" w:space="0" w:color="auto"/>
                                                    <w:bottom w:val="none" w:sz="0" w:space="0" w:color="auto"/>
                                                    <w:right w:val="none" w:sz="0" w:space="0" w:color="auto"/>
                                                  </w:divBdr>
                                                  <w:divsChild>
                                                    <w:div w:id="341711194">
                                                      <w:marLeft w:val="0"/>
                                                      <w:marRight w:val="0"/>
                                                      <w:marTop w:val="0"/>
                                                      <w:marBottom w:val="0"/>
                                                      <w:divBdr>
                                                        <w:top w:val="none" w:sz="0" w:space="0" w:color="auto"/>
                                                        <w:left w:val="none" w:sz="0" w:space="0" w:color="auto"/>
                                                        <w:bottom w:val="none" w:sz="0" w:space="0" w:color="auto"/>
                                                        <w:right w:val="none" w:sz="0" w:space="0" w:color="auto"/>
                                                      </w:divBdr>
                                                      <w:divsChild>
                                                        <w:div w:id="2082943977">
                                                          <w:marLeft w:val="0"/>
                                                          <w:marRight w:val="0"/>
                                                          <w:marTop w:val="0"/>
                                                          <w:marBottom w:val="0"/>
                                                          <w:divBdr>
                                                            <w:top w:val="none" w:sz="0" w:space="0" w:color="auto"/>
                                                            <w:left w:val="none" w:sz="0" w:space="0" w:color="auto"/>
                                                            <w:bottom w:val="none" w:sz="0" w:space="0" w:color="auto"/>
                                                            <w:right w:val="none" w:sz="0" w:space="0" w:color="auto"/>
                                                          </w:divBdr>
                                                          <w:divsChild>
                                                            <w:div w:id="15800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129392">
      <w:bodyDiv w:val="1"/>
      <w:marLeft w:val="0"/>
      <w:marRight w:val="0"/>
      <w:marTop w:val="0"/>
      <w:marBottom w:val="0"/>
      <w:divBdr>
        <w:top w:val="none" w:sz="0" w:space="0" w:color="auto"/>
        <w:left w:val="none" w:sz="0" w:space="0" w:color="auto"/>
        <w:bottom w:val="none" w:sz="0" w:space="0" w:color="auto"/>
        <w:right w:val="none" w:sz="0" w:space="0" w:color="auto"/>
      </w:divBdr>
    </w:div>
    <w:div w:id="715400119">
      <w:bodyDiv w:val="1"/>
      <w:marLeft w:val="0"/>
      <w:marRight w:val="0"/>
      <w:marTop w:val="0"/>
      <w:marBottom w:val="0"/>
      <w:divBdr>
        <w:top w:val="none" w:sz="0" w:space="0" w:color="auto"/>
        <w:left w:val="none" w:sz="0" w:space="0" w:color="auto"/>
        <w:bottom w:val="none" w:sz="0" w:space="0" w:color="auto"/>
        <w:right w:val="none" w:sz="0" w:space="0" w:color="auto"/>
      </w:divBdr>
    </w:div>
    <w:div w:id="720901785">
      <w:bodyDiv w:val="1"/>
      <w:marLeft w:val="0"/>
      <w:marRight w:val="0"/>
      <w:marTop w:val="0"/>
      <w:marBottom w:val="0"/>
      <w:divBdr>
        <w:top w:val="none" w:sz="0" w:space="0" w:color="auto"/>
        <w:left w:val="none" w:sz="0" w:space="0" w:color="auto"/>
        <w:bottom w:val="none" w:sz="0" w:space="0" w:color="auto"/>
        <w:right w:val="none" w:sz="0" w:space="0" w:color="auto"/>
      </w:divBdr>
    </w:div>
    <w:div w:id="721251168">
      <w:bodyDiv w:val="1"/>
      <w:marLeft w:val="0"/>
      <w:marRight w:val="0"/>
      <w:marTop w:val="0"/>
      <w:marBottom w:val="0"/>
      <w:divBdr>
        <w:top w:val="none" w:sz="0" w:space="0" w:color="auto"/>
        <w:left w:val="none" w:sz="0" w:space="0" w:color="auto"/>
        <w:bottom w:val="none" w:sz="0" w:space="0" w:color="auto"/>
        <w:right w:val="none" w:sz="0" w:space="0" w:color="auto"/>
      </w:divBdr>
    </w:div>
    <w:div w:id="725687922">
      <w:bodyDiv w:val="1"/>
      <w:marLeft w:val="73"/>
      <w:marRight w:val="73"/>
      <w:marTop w:val="73"/>
      <w:marBottom w:val="18"/>
      <w:divBdr>
        <w:top w:val="none" w:sz="0" w:space="0" w:color="auto"/>
        <w:left w:val="none" w:sz="0" w:space="0" w:color="auto"/>
        <w:bottom w:val="none" w:sz="0" w:space="0" w:color="auto"/>
        <w:right w:val="none" w:sz="0" w:space="0" w:color="auto"/>
      </w:divBdr>
      <w:divsChild>
        <w:div w:id="1240021364">
          <w:marLeft w:val="0"/>
          <w:marRight w:val="0"/>
          <w:marTop w:val="120"/>
          <w:marBottom w:val="60"/>
          <w:divBdr>
            <w:top w:val="none" w:sz="0" w:space="0" w:color="auto"/>
            <w:left w:val="none" w:sz="0" w:space="0" w:color="auto"/>
            <w:bottom w:val="none" w:sz="0" w:space="0" w:color="auto"/>
            <w:right w:val="none" w:sz="0" w:space="0" w:color="auto"/>
          </w:divBdr>
        </w:div>
      </w:divsChild>
    </w:div>
    <w:div w:id="733042468">
      <w:bodyDiv w:val="1"/>
      <w:marLeft w:val="0"/>
      <w:marRight w:val="0"/>
      <w:marTop w:val="0"/>
      <w:marBottom w:val="0"/>
      <w:divBdr>
        <w:top w:val="none" w:sz="0" w:space="0" w:color="auto"/>
        <w:left w:val="none" w:sz="0" w:space="0" w:color="auto"/>
        <w:bottom w:val="none" w:sz="0" w:space="0" w:color="auto"/>
        <w:right w:val="none" w:sz="0" w:space="0" w:color="auto"/>
      </w:divBdr>
    </w:div>
    <w:div w:id="752971972">
      <w:bodyDiv w:val="1"/>
      <w:marLeft w:val="0"/>
      <w:marRight w:val="0"/>
      <w:marTop w:val="0"/>
      <w:marBottom w:val="0"/>
      <w:divBdr>
        <w:top w:val="none" w:sz="0" w:space="0" w:color="auto"/>
        <w:left w:val="none" w:sz="0" w:space="0" w:color="auto"/>
        <w:bottom w:val="none" w:sz="0" w:space="0" w:color="auto"/>
        <w:right w:val="none" w:sz="0" w:space="0" w:color="auto"/>
      </w:divBdr>
    </w:div>
    <w:div w:id="802113448">
      <w:bodyDiv w:val="1"/>
      <w:marLeft w:val="0"/>
      <w:marRight w:val="0"/>
      <w:marTop w:val="0"/>
      <w:marBottom w:val="0"/>
      <w:divBdr>
        <w:top w:val="none" w:sz="0" w:space="0" w:color="auto"/>
        <w:left w:val="none" w:sz="0" w:space="0" w:color="auto"/>
        <w:bottom w:val="none" w:sz="0" w:space="0" w:color="auto"/>
        <w:right w:val="none" w:sz="0" w:space="0" w:color="auto"/>
      </w:divBdr>
      <w:divsChild>
        <w:div w:id="2008315797">
          <w:marLeft w:val="0"/>
          <w:marRight w:val="0"/>
          <w:marTop w:val="0"/>
          <w:marBottom w:val="0"/>
          <w:divBdr>
            <w:top w:val="none" w:sz="0" w:space="0" w:color="auto"/>
            <w:left w:val="none" w:sz="0" w:space="0" w:color="auto"/>
            <w:bottom w:val="none" w:sz="0" w:space="0" w:color="auto"/>
            <w:right w:val="none" w:sz="0" w:space="0" w:color="auto"/>
          </w:divBdr>
          <w:divsChild>
            <w:div w:id="8548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472">
      <w:bodyDiv w:val="1"/>
      <w:marLeft w:val="0"/>
      <w:marRight w:val="0"/>
      <w:marTop w:val="0"/>
      <w:marBottom w:val="0"/>
      <w:divBdr>
        <w:top w:val="none" w:sz="0" w:space="0" w:color="auto"/>
        <w:left w:val="none" w:sz="0" w:space="0" w:color="auto"/>
        <w:bottom w:val="none" w:sz="0" w:space="0" w:color="auto"/>
        <w:right w:val="none" w:sz="0" w:space="0" w:color="auto"/>
      </w:divBdr>
    </w:div>
    <w:div w:id="1009334371">
      <w:bodyDiv w:val="1"/>
      <w:marLeft w:val="0"/>
      <w:marRight w:val="0"/>
      <w:marTop w:val="0"/>
      <w:marBottom w:val="0"/>
      <w:divBdr>
        <w:top w:val="none" w:sz="0" w:space="0" w:color="auto"/>
        <w:left w:val="none" w:sz="0" w:space="0" w:color="auto"/>
        <w:bottom w:val="none" w:sz="0" w:space="0" w:color="auto"/>
        <w:right w:val="none" w:sz="0" w:space="0" w:color="auto"/>
      </w:divBdr>
    </w:div>
    <w:div w:id="1038704109">
      <w:bodyDiv w:val="1"/>
      <w:marLeft w:val="0"/>
      <w:marRight w:val="0"/>
      <w:marTop w:val="0"/>
      <w:marBottom w:val="0"/>
      <w:divBdr>
        <w:top w:val="none" w:sz="0" w:space="0" w:color="auto"/>
        <w:left w:val="none" w:sz="0" w:space="0" w:color="auto"/>
        <w:bottom w:val="none" w:sz="0" w:space="0" w:color="auto"/>
        <w:right w:val="none" w:sz="0" w:space="0" w:color="auto"/>
      </w:divBdr>
    </w:div>
    <w:div w:id="1104032706">
      <w:bodyDiv w:val="1"/>
      <w:marLeft w:val="0"/>
      <w:marRight w:val="0"/>
      <w:marTop w:val="0"/>
      <w:marBottom w:val="0"/>
      <w:divBdr>
        <w:top w:val="none" w:sz="0" w:space="0" w:color="auto"/>
        <w:left w:val="none" w:sz="0" w:space="0" w:color="auto"/>
        <w:bottom w:val="none" w:sz="0" w:space="0" w:color="auto"/>
        <w:right w:val="none" w:sz="0" w:space="0" w:color="auto"/>
      </w:divBdr>
    </w:div>
    <w:div w:id="1117021360">
      <w:bodyDiv w:val="1"/>
      <w:marLeft w:val="0"/>
      <w:marRight w:val="0"/>
      <w:marTop w:val="0"/>
      <w:marBottom w:val="0"/>
      <w:divBdr>
        <w:top w:val="none" w:sz="0" w:space="0" w:color="auto"/>
        <w:left w:val="none" w:sz="0" w:space="0" w:color="auto"/>
        <w:bottom w:val="none" w:sz="0" w:space="0" w:color="auto"/>
        <w:right w:val="none" w:sz="0" w:space="0" w:color="auto"/>
      </w:divBdr>
    </w:div>
    <w:div w:id="1134370524">
      <w:bodyDiv w:val="1"/>
      <w:marLeft w:val="0"/>
      <w:marRight w:val="0"/>
      <w:marTop w:val="0"/>
      <w:marBottom w:val="0"/>
      <w:divBdr>
        <w:top w:val="none" w:sz="0" w:space="0" w:color="auto"/>
        <w:left w:val="none" w:sz="0" w:space="0" w:color="auto"/>
        <w:bottom w:val="none" w:sz="0" w:space="0" w:color="auto"/>
        <w:right w:val="none" w:sz="0" w:space="0" w:color="auto"/>
      </w:divBdr>
    </w:div>
    <w:div w:id="1153832625">
      <w:bodyDiv w:val="1"/>
      <w:marLeft w:val="0"/>
      <w:marRight w:val="0"/>
      <w:marTop w:val="0"/>
      <w:marBottom w:val="0"/>
      <w:divBdr>
        <w:top w:val="none" w:sz="0" w:space="0" w:color="auto"/>
        <w:left w:val="none" w:sz="0" w:space="0" w:color="auto"/>
        <w:bottom w:val="none" w:sz="0" w:space="0" w:color="auto"/>
        <w:right w:val="none" w:sz="0" w:space="0" w:color="auto"/>
      </w:divBdr>
    </w:div>
    <w:div w:id="1157069223">
      <w:bodyDiv w:val="1"/>
      <w:marLeft w:val="0"/>
      <w:marRight w:val="0"/>
      <w:marTop w:val="0"/>
      <w:marBottom w:val="0"/>
      <w:divBdr>
        <w:top w:val="none" w:sz="0" w:space="0" w:color="auto"/>
        <w:left w:val="none" w:sz="0" w:space="0" w:color="auto"/>
        <w:bottom w:val="none" w:sz="0" w:space="0" w:color="auto"/>
        <w:right w:val="none" w:sz="0" w:space="0" w:color="auto"/>
      </w:divBdr>
    </w:div>
    <w:div w:id="1230846674">
      <w:bodyDiv w:val="1"/>
      <w:marLeft w:val="0"/>
      <w:marRight w:val="0"/>
      <w:marTop w:val="0"/>
      <w:marBottom w:val="0"/>
      <w:divBdr>
        <w:top w:val="none" w:sz="0" w:space="0" w:color="auto"/>
        <w:left w:val="none" w:sz="0" w:space="0" w:color="auto"/>
        <w:bottom w:val="none" w:sz="0" w:space="0" w:color="auto"/>
        <w:right w:val="none" w:sz="0" w:space="0" w:color="auto"/>
      </w:divBdr>
    </w:div>
    <w:div w:id="1230918105">
      <w:bodyDiv w:val="1"/>
      <w:marLeft w:val="0"/>
      <w:marRight w:val="0"/>
      <w:marTop w:val="0"/>
      <w:marBottom w:val="0"/>
      <w:divBdr>
        <w:top w:val="none" w:sz="0" w:space="0" w:color="auto"/>
        <w:left w:val="none" w:sz="0" w:space="0" w:color="auto"/>
        <w:bottom w:val="none" w:sz="0" w:space="0" w:color="auto"/>
        <w:right w:val="none" w:sz="0" w:space="0" w:color="auto"/>
      </w:divBdr>
    </w:div>
    <w:div w:id="1245799389">
      <w:bodyDiv w:val="1"/>
      <w:marLeft w:val="0"/>
      <w:marRight w:val="0"/>
      <w:marTop w:val="0"/>
      <w:marBottom w:val="0"/>
      <w:divBdr>
        <w:top w:val="none" w:sz="0" w:space="0" w:color="auto"/>
        <w:left w:val="none" w:sz="0" w:space="0" w:color="auto"/>
        <w:bottom w:val="none" w:sz="0" w:space="0" w:color="auto"/>
        <w:right w:val="none" w:sz="0" w:space="0" w:color="auto"/>
      </w:divBdr>
    </w:div>
    <w:div w:id="1288272454">
      <w:bodyDiv w:val="1"/>
      <w:marLeft w:val="0"/>
      <w:marRight w:val="0"/>
      <w:marTop w:val="0"/>
      <w:marBottom w:val="0"/>
      <w:divBdr>
        <w:top w:val="none" w:sz="0" w:space="0" w:color="auto"/>
        <w:left w:val="none" w:sz="0" w:space="0" w:color="auto"/>
        <w:bottom w:val="none" w:sz="0" w:space="0" w:color="auto"/>
        <w:right w:val="none" w:sz="0" w:space="0" w:color="auto"/>
      </w:divBdr>
    </w:div>
    <w:div w:id="1365712039">
      <w:bodyDiv w:val="1"/>
      <w:marLeft w:val="0"/>
      <w:marRight w:val="0"/>
      <w:marTop w:val="0"/>
      <w:marBottom w:val="0"/>
      <w:divBdr>
        <w:top w:val="none" w:sz="0" w:space="0" w:color="auto"/>
        <w:left w:val="none" w:sz="0" w:space="0" w:color="auto"/>
        <w:bottom w:val="none" w:sz="0" w:space="0" w:color="auto"/>
        <w:right w:val="none" w:sz="0" w:space="0" w:color="auto"/>
      </w:divBdr>
    </w:div>
    <w:div w:id="1421368224">
      <w:bodyDiv w:val="1"/>
      <w:marLeft w:val="0"/>
      <w:marRight w:val="0"/>
      <w:marTop w:val="0"/>
      <w:marBottom w:val="0"/>
      <w:divBdr>
        <w:top w:val="none" w:sz="0" w:space="0" w:color="auto"/>
        <w:left w:val="none" w:sz="0" w:space="0" w:color="auto"/>
        <w:bottom w:val="none" w:sz="0" w:space="0" w:color="auto"/>
        <w:right w:val="none" w:sz="0" w:space="0" w:color="auto"/>
      </w:divBdr>
    </w:div>
    <w:div w:id="1441948185">
      <w:bodyDiv w:val="1"/>
      <w:marLeft w:val="0"/>
      <w:marRight w:val="0"/>
      <w:marTop w:val="0"/>
      <w:marBottom w:val="0"/>
      <w:divBdr>
        <w:top w:val="none" w:sz="0" w:space="0" w:color="auto"/>
        <w:left w:val="none" w:sz="0" w:space="0" w:color="auto"/>
        <w:bottom w:val="none" w:sz="0" w:space="0" w:color="auto"/>
        <w:right w:val="none" w:sz="0" w:space="0" w:color="auto"/>
      </w:divBdr>
    </w:div>
    <w:div w:id="1507597841">
      <w:bodyDiv w:val="1"/>
      <w:marLeft w:val="0"/>
      <w:marRight w:val="0"/>
      <w:marTop w:val="0"/>
      <w:marBottom w:val="0"/>
      <w:divBdr>
        <w:top w:val="none" w:sz="0" w:space="0" w:color="auto"/>
        <w:left w:val="none" w:sz="0" w:space="0" w:color="auto"/>
        <w:bottom w:val="none" w:sz="0" w:space="0" w:color="auto"/>
        <w:right w:val="none" w:sz="0" w:space="0" w:color="auto"/>
      </w:divBdr>
    </w:div>
    <w:div w:id="1527016516">
      <w:bodyDiv w:val="1"/>
      <w:marLeft w:val="0"/>
      <w:marRight w:val="0"/>
      <w:marTop w:val="0"/>
      <w:marBottom w:val="0"/>
      <w:divBdr>
        <w:top w:val="none" w:sz="0" w:space="0" w:color="auto"/>
        <w:left w:val="none" w:sz="0" w:space="0" w:color="auto"/>
        <w:bottom w:val="none" w:sz="0" w:space="0" w:color="auto"/>
        <w:right w:val="none" w:sz="0" w:space="0" w:color="auto"/>
      </w:divBdr>
    </w:div>
    <w:div w:id="1552155858">
      <w:bodyDiv w:val="1"/>
      <w:marLeft w:val="0"/>
      <w:marRight w:val="0"/>
      <w:marTop w:val="0"/>
      <w:marBottom w:val="0"/>
      <w:divBdr>
        <w:top w:val="none" w:sz="0" w:space="0" w:color="auto"/>
        <w:left w:val="none" w:sz="0" w:space="0" w:color="auto"/>
        <w:bottom w:val="none" w:sz="0" w:space="0" w:color="auto"/>
        <w:right w:val="none" w:sz="0" w:space="0" w:color="auto"/>
      </w:divBdr>
      <w:divsChild>
        <w:div w:id="290328896">
          <w:marLeft w:val="0"/>
          <w:marRight w:val="0"/>
          <w:marTop w:val="0"/>
          <w:marBottom w:val="0"/>
          <w:divBdr>
            <w:top w:val="none" w:sz="0" w:space="0" w:color="auto"/>
            <w:left w:val="none" w:sz="0" w:space="0" w:color="auto"/>
            <w:bottom w:val="none" w:sz="0" w:space="0" w:color="auto"/>
            <w:right w:val="none" w:sz="0" w:space="0" w:color="auto"/>
          </w:divBdr>
          <w:divsChild>
            <w:div w:id="2032877619">
              <w:marLeft w:val="0"/>
              <w:marRight w:val="0"/>
              <w:marTop w:val="0"/>
              <w:marBottom w:val="0"/>
              <w:divBdr>
                <w:top w:val="none" w:sz="0" w:space="0" w:color="auto"/>
                <w:left w:val="none" w:sz="0" w:space="0" w:color="auto"/>
                <w:bottom w:val="none" w:sz="0" w:space="0" w:color="auto"/>
                <w:right w:val="none" w:sz="0" w:space="0" w:color="auto"/>
              </w:divBdr>
              <w:divsChild>
                <w:div w:id="275448462">
                  <w:marLeft w:val="0"/>
                  <w:marRight w:val="0"/>
                  <w:marTop w:val="0"/>
                  <w:marBottom w:val="0"/>
                  <w:divBdr>
                    <w:top w:val="none" w:sz="0" w:space="0" w:color="auto"/>
                    <w:left w:val="none" w:sz="0" w:space="0" w:color="auto"/>
                    <w:bottom w:val="none" w:sz="0" w:space="0" w:color="auto"/>
                    <w:right w:val="none" w:sz="0" w:space="0" w:color="auto"/>
                  </w:divBdr>
                  <w:divsChild>
                    <w:div w:id="17723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9027">
      <w:bodyDiv w:val="1"/>
      <w:marLeft w:val="0"/>
      <w:marRight w:val="0"/>
      <w:marTop w:val="0"/>
      <w:marBottom w:val="0"/>
      <w:divBdr>
        <w:top w:val="none" w:sz="0" w:space="0" w:color="auto"/>
        <w:left w:val="none" w:sz="0" w:space="0" w:color="auto"/>
        <w:bottom w:val="none" w:sz="0" w:space="0" w:color="auto"/>
        <w:right w:val="none" w:sz="0" w:space="0" w:color="auto"/>
      </w:divBdr>
    </w:div>
    <w:div w:id="1580166528">
      <w:bodyDiv w:val="1"/>
      <w:marLeft w:val="0"/>
      <w:marRight w:val="0"/>
      <w:marTop w:val="0"/>
      <w:marBottom w:val="0"/>
      <w:divBdr>
        <w:top w:val="none" w:sz="0" w:space="0" w:color="auto"/>
        <w:left w:val="none" w:sz="0" w:space="0" w:color="auto"/>
        <w:bottom w:val="none" w:sz="0" w:space="0" w:color="auto"/>
        <w:right w:val="none" w:sz="0" w:space="0" w:color="auto"/>
      </w:divBdr>
      <w:divsChild>
        <w:div w:id="1823934333">
          <w:marLeft w:val="0"/>
          <w:marRight w:val="0"/>
          <w:marTop w:val="0"/>
          <w:marBottom w:val="0"/>
          <w:divBdr>
            <w:top w:val="none" w:sz="0" w:space="0" w:color="auto"/>
            <w:left w:val="none" w:sz="0" w:space="0" w:color="auto"/>
            <w:bottom w:val="none" w:sz="0" w:space="0" w:color="auto"/>
            <w:right w:val="none" w:sz="0" w:space="0" w:color="auto"/>
          </w:divBdr>
          <w:divsChild>
            <w:div w:id="1566986835">
              <w:marLeft w:val="0"/>
              <w:marRight w:val="0"/>
              <w:marTop w:val="0"/>
              <w:marBottom w:val="0"/>
              <w:divBdr>
                <w:top w:val="none" w:sz="0" w:space="0" w:color="auto"/>
                <w:left w:val="none" w:sz="0" w:space="0" w:color="auto"/>
                <w:bottom w:val="none" w:sz="0" w:space="0" w:color="auto"/>
                <w:right w:val="none" w:sz="0" w:space="0" w:color="auto"/>
              </w:divBdr>
              <w:divsChild>
                <w:div w:id="360018127">
                  <w:marLeft w:val="0"/>
                  <w:marRight w:val="0"/>
                  <w:marTop w:val="0"/>
                  <w:marBottom w:val="0"/>
                  <w:divBdr>
                    <w:top w:val="none" w:sz="0" w:space="0" w:color="auto"/>
                    <w:left w:val="none" w:sz="0" w:space="0" w:color="auto"/>
                    <w:bottom w:val="none" w:sz="0" w:space="0" w:color="auto"/>
                    <w:right w:val="none" w:sz="0" w:space="0" w:color="auto"/>
                  </w:divBdr>
                  <w:divsChild>
                    <w:div w:id="1057899422">
                      <w:marLeft w:val="0"/>
                      <w:marRight w:val="0"/>
                      <w:marTop w:val="0"/>
                      <w:marBottom w:val="0"/>
                      <w:divBdr>
                        <w:top w:val="none" w:sz="0" w:space="0" w:color="auto"/>
                        <w:left w:val="none" w:sz="0" w:space="0" w:color="auto"/>
                        <w:bottom w:val="none" w:sz="0" w:space="0" w:color="auto"/>
                        <w:right w:val="none" w:sz="0" w:space="0" w:color="auto"/>
                      </w:divBdr>
                      <w:divsChild>
                        <w:div w:id="17445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66840">
      <w:bodyDiv w:val="1"/>
      <w:marLeft w:val="0"/>
      <w:marRight w:val="0"/>
      <w:marTop w:val="0"/>
      <w:marBottom w:val="0"/>
      <w:divBdr>
        <w:top w:val="none" w:sz="0" w:space="0" w:color="auto"/>
        <w:left w:val="none" w:sz="0" w:space="0" w:color="auto"/>
        <w:bottom w:val="none" w:sz="0" w:space="0" w:color="auto"/>
        <w:right w:val="none" w:sz="0" w:space="0" w:color="auto"/>
      </w:divBdr>
    </w:div>
    <w:div w:id="1631590110">
      <w:bodyDiv w:val="1"/>
      <w:marLeft w:val="0"/>
      <w:marRight w:val="0"/>
      <w:marTop w:val="0"/>
      <w:marBottom w:val="0"/>
      <w:divBdr>
        <w:top w:val="none" w:sz="0" w:space="0" w:color="auto"/>
        <w:left w:val="none" w:sz="0" w:space="0" w:color="auto"/>
        <w:bottom w:val="none" w:sz="0" w:space="0" w:color="auto"/>
        <w:right w:val="none" w:sz="0" w:space="0" w:color="auto"/>
      </w:divBdr>
    </w:div>
    <w:div w:id="1696611105">
      <w:bodyDiv w:val="1"/>
      <w:marLeft w:val="0"/>
      <w:marRight w:val="0"/>
      <w:marTop w:val="0"/>
      <w:marBottom w:val="0"/>
      <w:divBdr>
        <w:top w:val="none" w:sz="0" w:space="0" w:color="auto"/>
        <w:left w:val="none" w:sz="0" w:space="0" w:color="auto"/>
        <w:bottom w:val="none" w:sz="0" w:space="0" w:color="auto"/>
        <w:right w:val="none" w:sz="0" w:space="0" w:color="auto"/>
      </w:divBdr>
    </w:div>
    <w:div w:id="1697389104">
      <w:bodyDiv w:val="1"/>
      <w:marLeft w:val="73"/>
      <w:marRight w:val="73"/>
      <w:marTop w:val="73"/>
      <w:marBottom w:val="18"/>
      <w:divBdr>
        <w:top w:val="none" w:sz="0" w:space="0" w:color="auto"/>
        <w:left w:val="none" w:sz="0" w:space="0" w:color="auto"/>
        <w:bottom w:val="none" w:sz="0" w:space="0" w:color="auto"/>
        <w:right w:val="none" w:sz="0" w:space="0" w:color="auto"/>
      </w:divBdr>
      <w:divsChild>
        <w:div w:id="2095586275">
          <w:marLeft w:val="0"/>
          <w:marRight w:val="0"/>
          <w:marTop w:val="120"/>
          <w:marBottom w:val="60"/>
          <w:divBdr>
            <w:top w:val="none" w:sz="0" w:space="0" w:color="auto"/>
            <w:left w:val="none" w:sz="0" w:space="0" w:color="auto"/>
            <w:bottom w:val="none" w:sz="0" w:space="0" w:color="auto"/>
            <w:right w:val="none" w:sz="0" w:space="0" w:color="auto"/>
          </w:divBdr>
        </w:div>
      </w:divsChild>
    </w:div>
    <w:div w:id="1761442403">
      <w:bodyDiv w:val="1"/>
      <w:marLeft w:val="0"/>
      <w:marRight w:val="0"/>
      <w:marTop w:val="0"/>
      <w:marBottom w:val="0"/>
      <w:divBdr>
        <w:top w:val="none" w:sz="0" w:space="0" w:color="auto"/>
        <w:left w:val="none" w:sz="0" w:space="0" w:color="auto"/>
        <w:bottom w:val="none" w:sz="0" w:space="0" w:color="auto"/>
        <w:right w:val="none" w:sz="0" w:space="0" w:color="auto"/>
      </w:divBdr>
      <w:divsChild>
        <w:div w:id="1349328150">
          <w:marLeft w:val="0"/>
          <w:marRight w:val="0"/>
          <w:marTop w:val="0"/>
          <w:marBottom w:val="0"/>
          <w:divBdr>
            <w:top w:val="none" w:sz="0" w:space="0" w:color="auto"/>
            <w:left w:val="none" w:sz="0" w:space="0" w:color="auto"/>
            <w:bottom w:val="none" w:sz="0" w:space="0" w:color="auto"/>
            <w:right w:val="none" w:sz="0" w:space="0" w:color="auto"/>
          </w:divBdr>
          <w:divsChild>
            <w:div w:id="1782451276">
              <w:marLeft w:val="0"/>
              <w:marRight w:val="0"/>
              <w:marTop w:val="0"/>
              <w:marBottom w:val="0"/>
              <w:divBdr>
                <w:top w:val="none" w:sz="0" w:space="0" w:color="auto"/>
                <w:left w:val="none" w:sz="0" w:space="0" w:color="auto"/>
                <w:bottom w:val="none" w:sz="0" w:space="0" w:color="auto"/>
                <w:right w:val="none" w:sz="0" w:space="0" w:color="auto"/>
              </w:divBdr>
              <w:divsChild>
                <w:div w:id="1704935621">
                  <w:marLeft w:val="0"/>
                  <w:marRight w:val="0"/>
                  <w:marTop w:val="0"/>
                  <w:marBottom w:val="0"/>
                  <w:divBdr>
                    <w:top w:val="none" w:sz="0" w:space="0" w:color="auto"/>
                    <w:left w:val="none" w:sz="0" w:space="0" w:color="auto"/>
                    <w:bottom w:val="none" w:sz="0" w:space="0" w:color="auto"/>
                    <w:right w:val="none" w:sz="0" w:space="0" w:color="auto"/>
                  </w:divBdr>
                  <w:divsChild>
                    <w:div w:id="989820382">
                      <w:marLeft w:val="0"/>
                      <w:marRight w:val="0"/>
                      <w:marTop w:val="0"/>
                      <w:marBottom w:val="0"/>
                      <w:divBdr>
                        <w:top w:val="none" w:sz="0" w:space="0" w:color="auto"/>
                        <w:left w:val="none" w:sz="0" w:space="0" w:color="auto"/>
                        <w:bottom w:val="none" w:sz="0" w:space="0" w:color="auto"/>
                        <w:right w:val="none" w:sz="0" w:space="0" w:color="auto"/>
                      </w:divBdr>
                      <w:divsChild>
                        <w:div w:id="1138960348">
                          <w:marLeft w:val="0"/>
                          <w:marRight w:val="0"/>
                          <w:marTop w:val="0"/>
                          <w:marBottom w:val="0"/>
                          <w:divBdr>
                            <w:top w:val="none" w:sz="0" w:space="0" w:color="auto"/>
                            <w:left w:val="none" w:sz="0" w:space="0" w:color="auto"/>
                            <w:bottom w:val="none" w:sz="0" w:space="0" w:color="auto"/>
                            <w:right w:val="none" w:sz="0" w:space="0" w:color="auto"/>
                          </w:divBdr>
                          <w:divsChild>
                            <w:div w:id="17816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2746">
      <w:bodyDiv w:val="1"/>
      <w:marLeft w:val="0"/>
      <w:marRight w:val="0"/>
      <w:marTop w:val="0"/>
      <w:marBottom w:val="0"/>
      <w:divBdr>
        <w:top w:val="none" w:sz="0" w:space="0" w:color="auto"/>
        <w:left w:val="none" w:sz="0" w:space="0" w:color="auto"/>
        <w:bottom w:val="none" w:sz="0" w:space="0" w:color="auto"/>
        <w:right w:val="none" w:sz="0" w:space="0" w:color="auto"/>
      </w:divBdr>
    </w:div>
    <w:div w:id="1971085446">
      <w:bodyDiv w:val="1"/>
      <w:marLeft w:val="0"/>
      <w:marRight w:val="0"/>
      <w:marTop w:val="0"/>
      <w:marBottom w:val="0"/>
      <w:divBdr>
        <w:top w:val="none" w:sz="0" w:space="0" w:color="auto"/>
        <w:left w:val="none" w:sz="0" w:space="0" w:color="auto"/>
        <w:bottom w:val="none" w:sz="0" w:space="0" w:color="auto"/>
        <w:right w:val="none" w:sz="0" w:space="0" w:color="auto"/>
      </w:divBdr>
    </w:div>
    <w:div w:id="2005081331">
      <w:bodyDiv w:val="1"/>
      <w:marLeft w:val="0"/>
      <w:marRight w:val="0"/>
      <w:marTop w:val="0"/>
      <w:marBottom w:val="0"/>
      <w:divBdr>
        <w:top w:val="none" w:sz="0" w:space="0" w:color="auto"/>
        <w:left w:val="none" w:sz="0" w:space="0" w:color="auto"/>
        <w:bottom w:val="none" w:sz="0" w:space="0" w:color="auto"/>
        <w:right w:val="none" w:sz="0" w:space="0" w:color="auto"/>
      </w:divBdr>
    </w:div>
    <w:div w:id="2019305073">
      <w:bodyDiv w:val="1"/>
      <w:marLeft w:val="75"/>
      <w:marRight w:val="75"/>
      <w:marTop w:val="75"/>
      <w:marBottom w:val="19"/>
      <w:divBdr>
        <w:top w:val="none" w:sz="0" w:space="0" w:color="auto"/>
        <w:left w:val="none" w:sz="0" w:space="0" w:color="auto"/>
        <w:bottom w:val="none" w:sz="0" w:space="0" w:color="auto"/>
        <w:right w:val="none" w:sz="0" w:space="0" w:color="auto"/>
      </w:divBdr>
      <w:divsChild>
        <w:div w:id="926503898">
          <w:marLeft w:val="0"/>
          <w:marRight w:val="0"/>
          <w:marTop w:val="120"/>
          <w:marBottom w:val="60"/>
          <w:divBdr>
            <w:top w:val="none" w:sz="0" w:space="0" w:color="auto"/>
            <w:left w:val="none" w:sz="0" w:space="0" w:color="auto"/>
            <w:bottom w:val="none" w:sz="0" w:space="0" w:color="auto"/>
            <w:right w:val="none" w:sz="0" w:space="0" w:color="auto"/>
          </w:divBdr>
        </w:div>
      </w:divsChild>
    </w:div>
    <w:div w:id="2043508497">
      <w:bodyDiv w:val="1"/>
      <w:marLeft w:val="0"/>
      <w:marRight w:val="0"/>
      <w:marTop w:val="0"/>
      <w:marBottom w:val="0"/>
      <w:divBdr>
        <w:top w:val="none" w:sz="0" w:space="0" w:color="auto"/>
        <w:left w:val="none" w:sz="0" w:space="0" w:color="auto"/>
        <w:bottom w:val="none" w:sz="0" w:space="0" w:color="auto"/>
        <w:right w:val="none" w:sz="0" w:space="0" w:color="auto"/>
      </w:divBdr>
    </w:div>
    <w:div w:id="2096398334">
      <w:bodyDiv w:val="1"/>
      <w:marLeft w:val="73"/>
      <w:marRight w:val="73"/>
      <w:marTop w:val="73"/>
      <w:marBottom w:val="18"/>
      <w:divBdr>
        <w:top w:val="none" w:sz="0" w:space="0" w:color="auto"/>
        <w:left w:val="none" w:sz="0" w:space="0" w:color="auto"/>
        <w:bottom w:val="none" w:sz="0" w:space="0" w:color="auto"/>
        <w:right w:val="none" w:sz="0" w:space="0" w:color="auto"/>
      </w:divBdr>
      <w:divsChild>
        <w:div w:id="1093627952">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DL Document" ma:contentTypeID="0x01010003377336D02D834F9BD71B3C877275030036C578DB94CE8448A9033E3CA723E81C" ma:contentTypeVersion="80" ma:contentTypeDescription="Create a new document." ma:contentTypeScope="" ma:versionID="cccbf570007c06228dcebd73dfb7be0a">
  <xsd:schema xmlns:xsd="http://www.w3.org/2001/XMLSchema" xmlns:xs="http://www.w3.org/2001/XMLSchema" xmlns:p="http://schemas.microsoft.com/office/2006/metadata/properties" xmlns:ns2="2615b40c-aa05-4f93-84da-92aa73c35ea4" xmlns:ns3="375cbe17-0276-40ed-bbdb-501a20513714" targetNamespace="http://schemas.microsoft.com/office/2006/metadata/properties" ma:root="true" ma:fieldsID="be181d03935a26466285d41237641d6b" ns2:_="" ns3:_="">
    <xsd:import namespace="2615b40c-aa05-4f93-84da-92aa73c35ea4"/>
    <xsd:import namespace="375cbe17-0276-40ed-bbdb-501a20513714"/>
    <xsd:element name="properties">
      <xsd:complexType>
        <xsd:sequence>
          <xsd:element name="documentManagement">
            <xsd:complexType>
              <xsd:all>
                <xsd:element ref="ns2:mdl_documentlibraryref" minOccurs="0"/>
                <xsd:element ref="ns2:mdl_parentdocument" minOccurs="0"/>
                <xsd:element ref="ns2:mdl_documentowner"/>
                <xsd:element ref="ns2:mdl_unit" minOccurs="0"/>
                <xsd:element ref="ns2:mdl_division" minOccurs="0"/>
                <xsd:element ref="ns2:mdl_project" minOccurs="0"/>
                <xsd:element ref="ns2:mdl_departments" minOccurs="0"/>
                <xsd:element ref="ns2:mdl_documenttype" minOccurs="0"/>
                <xsd:element ref="ns2:mdl_documentlevel" minOccurs="0"/>
                <xsd:element ref="ns2:mdl_documentoldmbscode" minOccurs="0"/>
                <xsd:element ref="ns2:mdl_revisiondate"/>
                <xsd:element ref="ns2:mdl_revisionby" minOccurs="0"/>
                <xsd:element ref="ns2:mdl_revisioncomment" minOccurs="0"/>
                <xsd:element ref="ns2:mdl_revisionnotes" minOccurs="0"/>
                <xsd:element ref="ns2:mdl_underreview" minOccurs="0"/>
                <xsd:element ref="ns2:mdl_isorphan" minOccurs="0"/>
                <xsd:element ref="ns2:mdl_documentispdf" minOccurs="0"/>
                <xsd:element ref="ns2:mdl_revisionisvisible" minOccurs="0"/>
                <xsd:element ref="ns2:_dlc_DocId" minOccurs="0"/>
                <xsd:element ref="ns2:_dlc_DocIdUrl" minOccurs="0"/>
                <xsd:element ref="ns2:_dlc_DocIdPersistId" minOccurs="0"/>
                <xsd:element ref="ns2:mdl_archivecomment" minOccurs="0"/>
                <xsd:element ref="ns2:mdl_documentstatus" minOccurs="0"/>
                <xsd:element ref="ns2:mdl_criticalchange" minOccurs="0"/>
                <xsd:element ref="ns3:Published_x0020_Document_x0020_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b40c-aa05-4f93-84da-92aa73c35ea4" elementFormDefault="qualified">
    <xsd:import namespace="http://schemas.microsoft.com/office/2006/documentManagement/types"/>
    <xsd:import namespace="http://schemas.microsoft.com/office/infopath/2007/PartnerControls"/>
    <xsd:element name="mdl_documentlibraryref" ma:index="2" nillable="true" ma:displayName="Document Reference Number" ma:description="" ma:internalName="mdl_documentlibraryref">
      <xsd:simpleType>
        <xsd:restriction base="dms:Text">
          <xsd:maxLength value="255"/>
        </xsd:restriction>
      </xsd:simpleType>
    </xsd:element>
    <xsd:element name="mdl_parentdocument" ma:index="3" nillable="true" ma:displayName="Parent Doc Ref#" ma:list="abcf5711-4614-4c60-9db9-5cbb099e7ba4" ma:internalName="mdl_parentdocument" ma:showField="mdl_documentlibraryref" ma:web="2615b40c-aa05-4f93-84da-92aa73c35ea4">
      <xsd:simpleType>
        <xsd:restriction base="dms:Lookup"/>
      </xsd:simpleType>
    </xsd:element>
    <xsd:element name="mdl_documentowner" ma:index="4" ma:displayName="Document Owner" ma:description="" ma:list="UserInfo" ma:SharePointGroup="644" ma:internalName="mdl_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dl_unit" ma:index="5" nillable="true" ma:displayName="Business Unit" ma:description="" ma:list="{913db815-e449-4a7e-b12e-f2f46a3903fa}" ma:internalName="mdl_unit" ma:readOnly="false" ma:showField="Title" ma:web="{2615B40C-AA05-4F93-84DA-92AA73C35EA4}">
      <xsd:simpleType>
        <xsd:restriction base="dms:Lookup"/>
      </xsd:simpleType>
    </xsd:element>
    <xsd:element name="mdl_division" ma:index="6" nillable="true" ma:displayName="Division" ma:description="" ma:list="{d57dd566-1d8d-4a12-b707-008aa0f071e4}" ma:internalName="mdl_division" ma:readOnly="false" ma:showField="Title" ma:web="{2615B40C-AA05-4F93-84DA-92AA73C35EA4}">
      <xsd:simpleType>
        <xsd:restriction base="dms:Lookup"/>
      </xsd:simpleType>
    </xsd:element>
    <xsd:element name="mdl_project" ma:index="7" nillable="true" ma:displayName="Project" ma:description="" ma:list="{39752bd1-d8c1-4665-93f8-5f3fb3d40fea}" ma:internalName="mdl_project" ma:readOnly="false" ma:showField="Title" ma:web="{2615B40C-AA05-4F93-84DA-92AA73C35EA4}">
      <xsd:simpleType>
        <xsd:restriction base="dms:Lookup"/>
      </xsd:simpleType>
    </xsd:element>
    <xsd:element name="mdl_departments" ma:index="8" nillable="true" ma:displayName="Departments" ma:description="" ma:list="{2add47fe-41c4-409a-bfb2-d879b58469be}" ma:internalName="mdl_departments" ma:readOnly="false" ma:showField="Title" ma:web="{2615B40C-AA05-4F93-84DA-92AA73C35EA4}">
      <xsd:complexType>
        <xsd:complexContent>
          <xsd:extension base="dms:MultiChoiceLookup">
            <xsd:sequence>
              <xsd:element name="Value" type="dms:Lookup" maxOccurs="unbounded" minOccurs="0" nillable="true"/>
            </xsd:sequence>
          </xsd:extension>
        </xsd:complexContent>
      </xsd:complexType>
    </xsd:element>
    <xsd:element name="mdl_documenttype" ma:index="9" nillable="true" ma:displayName="Document Type" ma:description="" ma:list="{a1a35ff8-49a9-4923-b9f5-2c164ded4895}" ma:internalName="mdl_documenttype" ma:readOnly="false" ma:showField="Title" ma:web="{2615B40C-AA05-4F93-84DA-92AA73C35EA4}">
      <xsd:simpleType>
        <xsd:restriction base="dms:Lookup"/>
      </xsd:simpleType>
    </xsd:element>
    <xsd:element name="mdl_documentlevel" ma:index="10" nillable="true" ma:displayName="Document Level" ma:description="" ma:format="Dropdown" ma:internalName="mdl_documentlevel">
      <xsd:simpleType>
        <xsd:restriction base="dms:Choice">
          <xsd:enumeration value="1"/>
          <xsd:enumeration value="2"/>
          <xsd:enumeration value="3"/>
          <xsd:enumeration value="4"/>
        </xsd:restriction>
      </xsd:simpleType>
    </xsd:element>
    <xsd:element name="mdl_documentoldmbscode" ma:index="11" nillable="true" ma:displayName="Old MBS Code" ma:description="" ma:internalName="mdl_documentoldmbscode" ma:readOnly="false">
      <xsd:simpleType>
        <xsd:restriction base="dms:Text">
          <xsd:maxLength value="255"/>
        </xsd:restriction>
      </xsd:simpleType>
    </xsd:element>
    <xsd:element name="mdl_revisiondate" ma:index="12" ma:displayName="Revision Date" ma:default="[today]" ma:format="DateOnly" ma:internalName="mdl_revisiondate">
      <xsd:simpleType>
        <xsd:restriction base="dms:DateTime"/>
      </xsd:simpleType>
    </xsd:element>
    <xsd:element name="mdl_revisionby" ma:index="13" nillable="true" ma:displayName="Revision By" ma:list="UserInfo" ma:SharePointGroup="0" ma:internalName="mdl_revision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l_revisioncomment" ma:index="14" nillable="true" ma:displayName="Revision Comment" ma:internalName="mdl_revisioncomment" ma:readOnly="false">
      <xsd:simpleType>
        <xsd:restriction base="dms:Text">
          <xsd:maxLength value="255"/>
        </xsd:restriction>
      </xsd:simpleType>
    </xsd:element>
    <xsd:element name="mdl_revisionnotes" ma:index="15" nillable="true" ma:displayName="Revision Notes" ma:description="" ma:internalName="mdl_revisionnotes">
      <xsd:simpleType>
        <xsd:restriction base="dms:Note"/>
      </xsd:simpleType>
    </xsd:element>
    <xsd:element name="mdl_underreview" ma:index="16" nillable="true" ma:displayName="Under Review" ma:default="0" ma:internalName="mdl_underreview">
      <xsd:simpleType>
        <xsd:restriction base="dms:Boolean"/>
      </xsd:simpleType>
    </xsd:element>
    <xsd:element name="mdl_isorphan" ma:index="17" nillable="true" ma:displayName="Orphan" ma:default="0" ma:internalName="mdl_isorphan">
      <xsd:simpleType>
        <xsd:restriction base="dms:Boolean"/>
      </xsd:simpleType>
    </xsd:element>
    <xsd:element name="mdl_documentispdf" ma:index="18" nillable="true" ma:displayName="PDF Document" ma:default="0" ma:description="" ma:internalName="mdl_documentispdf">
      <xsd:simpleType>
        <xsd:restriction base="dms:Boolean"/>
      </xsd:simpleType>
    </xsd:element>
    <xsd:element name="mdl_revisionisvisible" ma:index="20" nillable="true" ma:displayName="mdl_revisionisvisible" ma:description="" ma:hidden="true" ma:internalName="mdl_revisionisvisible" ma:readOnly="false">
      <xsd:simpleType>
        <xsd:restriction base="dms:Text">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mdl_archivecomment" ma:index="27" nillable="true" ma:displayName="Archive Comment" ma:hidden="true" ma:internalName="mdl_archivecomment" ma:readOnly="false">
      <xsd:simpleType>
        <xsd:restriction base="dms:Note"/>
      </xsd:simpleType>
    </xsd:element>
    <xsd:element name="mdl_documentstatus" ma:index="30" nillable="true" ma:displayName="Document Status" ma:description="" ma:hidden="true" ma:internalName="mdl_documentstatus" ma:readOnly="false">
      <xsd:simpleType>
        <xsd:restriction base="dms:Text">
          <xsd:maxLength value="255"/>
        </xsd:restriction>
      </xsd:simpleType>
    </xsd:element>
    <xsd:element name="mdl_criticalchange" ma:index="31" nillable="true" ma:displayName="Critical Change" ma:default="0" ma:internalName="mdl_criticalchange">
      <xsd:simpleType>
        <xsd:restriction base="dms:Boolean"/>
      </xsd:simpleType>
    </xsd:element>
    <xsd:element name="TaxKeywordTaxHTField" ma:index="40" nillable="true" ma:taxonomy="true" ma:internalName="TaxKeywordTaxHTField" ma:taxonomyFieldName="TaxKeyword" ma:displayName="Enterprise Keywords" ma:fieldId="{23f27201-bee3-471e-b2e7-b64fd8b7ca38}" ma:taxonomyMulti="true" ma:sspId="823d28c5-4add-4c7b-b2cf-c809fb6825b0" ma:termSetId="00000000-0000-0000-0000-000000000000" ma:anchorId="00000000-0000-0000-0000-000000000000" ma:open="true" ma:isKeyword="true">
      <xsd:complexType>
        <xsd:sequence>
          <xsd:element ref="pc:Terms" minOccurs="0" maxOccurs="1"/>
        </xsd:sequence>
      </xsd:complexType>
    </xsd:element>
    <xsd:element name="TaxCatchAll" ma:index="41" nillable="true" ma:displayName="Taxonomy Catch All Column" ma:description="" ma:hidden="true" ma:list="{01ae76fa-20b0-4ae1-b825-2d5911fc0257}" ma:internalName="TaxCatchAll" ma:showField="CatchAllData" ma:web="2615b40c-aa05-4f93-84da-92aa73c35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be17-0276-40ed-bbdb-501a20513714" elementFormDefault="qualified">
    <xsd:import namespace="http://schemas.microsoft.com/office/2006/documentManagement/types"/>
    <xsd:import namespace="http://schemas.microsoft.com/office/infopath/2007/PartnerControls"/>
    <xsd:element name="Published_x0020_Document_x0020_ID" ma:index="32" nillable="true" ma:displayName="Published Document ID" ma:internalName="Published_x0020_Document_x0020_ID"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mdl_revisionnotes"><![CDATA[(13/04/2017 11:58): Approval process started
(13/04/2017 11:58): Task created for AD\kross.
(26/04/2017 09:43): Task assigned to AD\kross was Approved by Zak Abdul-Jalil. Comments: Approved with changes, on behalf of owner Kale Ross, as per Email. From: Kale Ross; Subject: (no subject), Date and Time: Wed 26/04/2017 9:32 AM
(26/04/2017 09:43): Task created for MDL - Group DC.
(26/04/2017 13:28): Task assigned to MDL - Group DC was Approved by Zak Abdul-Jalil. Comments: 
(26/04/2017 13:28): G-971 HSEQ  Management Plan Template.doc published and copied to the MDL Published library.
(26/04/2017 13:28): Approval process completed.
]]></LongProp>
</LongProperties>
</file>

<file path=customXml/item6.xml><?xml version="1.0" encoding="utf-8"?>
<p:properties xmlns:p="http://schemas.microsoft.com/office/2006/metadata/properties" xmlns:xsi="http://www.w3.org/2001/XMLSchema-instance" xmlns:pc="http://schemas.microsoft.com/office/infopath/2007/PartnerControls">
  <documentManagement>
    <mdl_documentispdf xmlns="2615b40c-aa05-4f93-84da-92aa73c35ea4">false</mdl_documentispdf>
    <mdl_revisionisvisible xmlns="2615b40c-aa05-4f93-84da-92aa73c35ea4" xsi:nil="true"/>
    <mdl_departments xmlns="2615b40c-aa05-4f93-84da-92aa73c35ea4"/>
    <mdl_revisiondate xmlns="2615b40c-aa05-4f93-84da-92aa73c35ea4">2019-02-12T16:00:00+00:00</mdl_revisiondate>
    <mdl_underreview xmlns="2615b40c-aa05-4f93-84da-92aa73c35ea4">true</mdl_underreview>
    <mdl_documentlibraryref xmlns="2615b40c-aa05-4f93-84da-92aa73c35ea4">M-SF-489-STD-001 </mdl_documentlibraryref>
    <mdl_documentowner xmlns="2615b40c-aa05-4f93-84da-92aa73c35ea4">
      <UserInfo>
        <DisplayName>AD\cschloss1</DisplayName>
        <AccountId>4604</AccountId>
        <AccountType/>
      </UserInfo>
    </mdl_documentowner>
    <mdl_criticalchange xmlns="2615b40c-aa05-4f93-84da-92aa73c35ea4">false</mdl_criticalchange>
    <mdl_documentlevel xmlns="2615b40c-aa05-4f93-84da-92aa73c35ea4">4</mdl_documentlevel>
    <mdl_documentoldmbscode xmlns="2615b40c-aa05-4f93-84da-92aa73c35ea4" xsi:nil="true"/>
    <mdl_revisionby xmlns="2615b40c-aa05-4f93-84da-92aa73c35ea4">
      <UserInfo>
        <DisplayName>Diana Monroy Beltran</DisplayName>
        <AccountId>4602</AccountId>
        <AccountType/>
      </UserInfo>
    </mdl_revisionby>
    <mdl_revisionnotes xmlns="2615b40c-aa05-4f93-84da-92aa73c35ea4" xsi:nil="true"/>
    <TaxKeywordTaxHTField xmlns="2615b40c-aa05-4f93-84da-92aa73c35ea4">
      <Terms xmlns="http://schemas.microsoft.com/office/infopath/2007/PartnerControls">
        <TermInfo xmlns="http://schemas.microsoft.com/office/infopath/2007/PartnerControls">
          <TermName xmlns="http://schemas.microsoft.com/office/infopath/2007/PartnerControls">Leadership</TermName>
          <TermId xmlns="http://schemas.microsoft.com/office/infopath/2007/PartnerControls">1f552416-6593-460d-81f0-84c2165ffa27</TermId>
        </TermInfo>
      </Terms>
    </TaxKeywordTaxHTField>
    <mdl_division xmlns="2615b40c-aa05-4f93-84da-92aa73c35ea4">6</mdl_division>
    <mdl_revisioncomment xmlns="2615b40c-aa05-4f93-84da-92aa73c35ea4"> MDL Ref number allocation </mdl_revisioncomment>
    <mdl_isorphan xmlns="2615b40c-aa05-4f93-84da-92aa73c35ea4">false</mdl_isorphan>
    <mdl_documentstatus xmlns="2615b40c-aa05-4f93-84da-92aa73c35ea4" xsi:nil="true"/>
    <mdl_project xmlns="2615b40c-aa05-4f93-84da-92aa73c35ea4">155</mdl_project>
    <mdl_archivecomment xmlns="2615b40c-aa05-4f93-84da-92aa73c35ea4" xsi:nil="true"/>
    <mdl_parentdocument xmlns="2615b40c-aa05-4f93-84da-92aa73c35ea4" xsi:nil="true"/>
    <TaxCatchAll xmlns="2615b40c-aa05-4f93-84da-92aa73c35ea4">
      <Value>797</Value>
    </TaxCatchAll>
    <mdl_unit xmlns="2615b40c-aa05-4f93-84da-92aa73c35ea4">3</mdl_unit>
    <mdl_documenttype xmlns="2615b40c-aa05-4f93-84da-92aa73c35ea4">19</mdl_documenttype>
    <_dlc_DocId xmlns="2615b40c-aa05-4f93-84da-92aa73c35ea4">MDLID-44-565</_dlc_DocId>
    <_dlc_DocIdUrl xmlns="2615b40c-aa05-4f93-84da-92aa73c35ea4">
      <Url>http://sharepoint/apps/MDL/_layouts/DocIdRedir.aspx?ID=MDLID-44-565</Url>
      <Description>MDLID-44-565</Description>
    </_dlc_DocIdUrl>
  </documentManagement>
</p:properties>
</file>

<file path=customXml/itemProps1.xml><?xml version="1.0" encoding="utf-8"?>
<ds:datastoreItem xmlns:ds="http://schemas.openxmlformats.org/officeDocument/2006/customXml" ds:itemID="{10CF4086-02EF-4056-9A51-CAED5462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5b40c-aa05-4f93-84da-92aa73c35ea4"/>
    <ds:schemaRef ds:uri="375cbe17-0276-40ed-bbdb-501a20513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10668-2736-4569-A4B5-42F6D98AF8B2}">
  <ds:schemaRefs>
    <ds:schemaRef ds:uri="http://schemas.openxmlformats.org/officeDocument/2006/bibliography"/>
  </ds:schemaRefs>
</ds:datastoreItem>
</file>

<file path=customXml/itemProps3.xml><?xml version="1.0" encoding="utf-8"?>
<ds:datastoreItem xmlns:ds="http://schemas.openxmlformats.org/officeDocument/2006/customXml" ds:itemID="{189EACD9-293F-4B61-AC0B-EBD104332142}">
  <ds:schemaRefs>
    <ds:schemaRef ds:uri="http://schemas.microsoft.com/sharepoint/events"/>
  </ds:schemaRefs>
</ds:datastoreItem>
</file>

<file path=customXml/itemProps4.xml><?xml version="1.0" encoding="utf-8"?>
<ds:datastoreItem xmlns:ds="http://schemas.openxmlformats.org/officeDocument/2006/customXml" ds:itemID="{3E9B23DD-13F6-4049-B462-0C7ECA19B7BA}">
  <ds:schemaRefs>
    <ds:schemaRef ds:uri="http://schemas.microsoft.com/sharepoint/v3/contenttype/forms"/>
  </ds:schemaRefs>
</ds:datastoreItem>
</file>

<file path=customXml/itemProps5.xml><?xml version="1.0" encoding="utf-8"?>
<ds:datastoreItem xmlns:ds="http://schemas.openxmlformats.org/officeDocument/2006/customXml" ds:itemID="{7D6E3C3F-208C-4185-B0ED-FEDB9DA73045}">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65B1703A-3FFA-4DB8-A57B-94F4AE4C1670}">
  <ds:schemaRefs>
    <ds:schemaRef ds:uri="http://schemas.microsoft.com/office/2006/metadata/properties"/>
    <ds:schemaRef ds:uri="http://schemas.microsoft.com/office/infopath/2007/PartnerControls"/>
    <ds:schemaRef ds:uri="2615b40c-aa05-4f93-84da-92aa73c35e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3536</Words>
  <Characters>20158</Characters>
  <Application>Microsoft Office Word</Application>
  <DocSecurity>0</DocSecurity>
  <Lines>167</Lines>
  <Paragraphs>47</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STD-001 Leadership and Accountability Standard</vt:lpstr>
      <vt:lpstr>Table of Contents</vt:lpstr>
      <vt:lpstr/>
      <vt:lpstr>Purpose</vt:lpstr>
      <vt:lpstr>Scope</vt:lpstr>
      <vt:lpstr>Authority</vt:lpstr>
      <vt:lpstr>Responsibilities</vt:lpstr>
      <vt:lpstr>Definitions and Abbreviations</vt:lpstr>
      <vt:lpstr>Procedure</vt:lpstr>
      <vt:lpstr>    Lighting, Signage and Barricades</vt:lpstr>
      <vt:lpstr>    Fire Prevention and Control Systems</vt:lpstr>
      <vt:lpstr>    Mobile Equipment</vt:lpstr>
      <vt:lpstr>        Mandatory Dozer Equipment</vt:lpstr>
      <vt:lpstr>    Management of Stockpiles and Reject Dumps</vt:lpstr>
      <vt:lpstr>        Stockpiles</vt:lpstr>
      <vt:lpstr>    Reject Dumps</vt:lpstr>
      <vt:lpstr>    Inspections, Maintenance and Repair</vt:lpstr>
      <vt:lpstr>        Self-Rescuers</vt:lpstr>
      <vt:lpstr>        Stockpile Voids</vt:lpstr>
      <vt:lpstr>    Pedestrian Safety</vt:lpstr>
      <vt:lpstr>        Dump-Type Stockpiles or Reject Dumps</vt:lpstr>
      <vt:lpstr>    Stockpile Vehicle and Mobile Equipment Operations</vt:lpstr>
      <vt:lpstr>        Loader Operations</vt:lpstr>
      <vt:lpstr>    Recovery and Rescue Operations</vt:lpstr>
      <vt:lpstr>        Equipment Breakdown on a Stockpile</vt:lpstr>
      <vt:lpstr>        Rescue of a Dozer Operator</vt:lpstr>
      <vt:lpstr>Review Criteria</vt:lpstr>
      <vt:lpstr>Safety and Environment</vt:lpstr>
      <vt:lpstr>Attachments, References and Related Documents</vt:lpstr>
      <vt:lpstr>    References and Related Documents</vt:lpstr>
      <vt:lpstr>    Attachments</vt:lpstr>
      <vt:lpstr>    Appendixes</vt:lpstr>
    </vt:vector>
  </TitlesOfParts>
  <LinksUpToDate>false</LinksUpToDate>
  <CharactersWithSpaces>23647</CharactersWithSpaces>
  <SharedDoc>false</SharedDoc>
  <HLinks>
    <vt:vector size="24" baseType="variant">
      <vt:variant>
        <vt:i4>1310782</vt:i4>
      </vt:variant>
      <vt:variant>
        <vt:i4>29</vt:i4>
      </vt:variant>
      <vt:variant>
        <vt:i4>0</vt:i4>
      </vt:variant>
      <vt:variant>
        <vt:i4>5</vt:i4>
      </vt:variant>
      <vt:variant>
        <vt:lpwstr/>
      </vt:variant>
      <vt:variant>
        <vt:lpwstr>_Toc513210903</vt:lpwstr>
      </vt:variant>
      <vt:variant>
        <vt:i4>1507390</vt:i4>
      </vt:variant>
      <vt:variant>
        <vt:i4>14</vt:i4>
      </vt:variant>
      <vt:variant>
        <vt:i4>0</vt:i4>
      </vt:variant>
      <vt:variant>
        <vt:i4>5</vt:i4>
      </vt:variant>
      <vt:variant>
        <vt:lpwstr/>
      </vt:variant>
      <vt:variant>
        <vt:lpwstr>_Toc513210938</vt:lpwstr>
      </vt:variant>
      <vt:variant>
        <vt:i4>1507390</vt:i4>
      </vt:variant>
      <vt:variant>
        <vt:i4>8</vt:i4>
      </vt:variant>
      <vt:variant>
        <vt:i4>0</vt:i4>
      </vt:variant>
      <vt:variant>
        <vt:i4>5</vt:i4>
      </vt:variant>
      <vt:variant>
        <vt:lpwstr/>
      </vt:variant>
      <vt:variant>
        <vt:lpwstr>_Toc513210937</vt:lpwstr>
      </vt:variant>
      <vt:variant>
        <vt:i4>1507390</vt:i4>
      </vt:variant>
      <vt:variant>
        <vt:i4>2</vt:i4>
      </vt:variant>
      <vt:variant>
        <vt:i4>0</vt:i4>
      </vt:variant>
      <vt:variant>
        <vt:i4>5</vt:i4>
      </vt:variant>
      <vt:variant>
        <vt:lpwstr/>
      </vt:variant>
      <vt:variant>
        <vt:lpwstr>_Toc513210936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STD-001 Leadership and Accountability Standard</dc:title>
  <dc:creator/>
  <cp:keywords>Leadership</cp:keywords>
  <cp:lastModifiedBy/>
  <cp:revision>1</cp:revision>
  <dcterms:created xsi:type="dcterms:W3CDTF">2021-06-28T02:52:00Z</dcterms:created>
  <dcterms:modified xsi:type="dcterms:W3CDTF">2021-06-28T04:55:00Z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0x01010003377336D02D834F9BD71B3C877275030036C578DB94CE8448A9033E3CA723E81C</vt:lpwstr>
  </property>
  <property fmtid="{D5CDD505-2E9C-101B-9397-08002B2CF9AE}" pid="3" name="_dlc_DocIdItemGuid">
    <vt:lpwstr>001ee638-7497-40ea-87e1-e742008ff01e</vt:lpwstr>
  </property>
  <property fmtid="{D5CDD505-2E9C-101B-9397-08002B2CF9AE}" pid="4" name="TaxKeyword">
    <vt:lpwstr>797;#Leadership|1f552416-6593-460d-81f0-84c2165ffa27</vt:lpwstr>
  </property>
</Properties>
</file>