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6864716A"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w:t>
      </w:r>
      <w:r w:rsidR="00873A15">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873A15">
        <w:rPr>
          <w:rFonts w:ascii="Calibri" w:hAnsi="Calibri" w:cs="Calibri"/>
          <w:b/>
          <w:bCs/>
          <w:color w:val="auto"/>
          <w:sz w:val="56"/>
          <w:szCs w:val="56"/>
          <w:lang w:val="en-AU"/>
        </w:rPr>
        <w:t>Risk Management</w:t>
      </w:r>
    </w:p>
    <w:p w14:paraId="40587032" w14:textId="77777777" w:rsidR="002F799F" w:rsidRPr="001B389B" w:rsidRDefault="002F799F" w:rsidP="001E65BB">
      <w:pPr>
        <w:pStyle w:val="TitleLevel3"/>
        <w:rPr>
          <w:rFonts w:ascii="Calibri" w:hAnsi="Calibri" w:cs="Calibri"/>
        </w:rPr>
      </w:pPr>
    </w:p>
    <w:p w14:paraId="37A0DF7E" w14:textId="64110E73"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w:t>
      </w:r>
      <w:r w:rsidR="00873A15">
        <w:rPr>
          <w:rFonts w:ascii="Calibri" w:hAnsi="Calibri" w:cs="Calibri"/>
          <w:sz w:val="28"/>
          <w:szCs w:val="32"/>
        </w:rPr>
        <w:t>TD</w:t>
      </w:r>
      <w:r w:rsidR="006111E5">
        <w:rPr>
          <w:rFonts w:ascii="Calibri" w:hAnsi="Calibri" w:cs="Calibri"/>
          <w:sz w:val="28"/>
          <w:szCs w:val="32"/>
        </w:rPr>
        <w:t>-</w:t>
      </w:r>
      <w:r w:rsidR="00873A15">
        <w:rPr>
          <w:rFonts w:ascii="Calibri" w:hAnsi="Calibri" w:cs="Calibri"/>
          <w:sz w:val="28"/>
          <w:szCs w:val="32"/>
        </w:rPr>
        <w:t>002</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7C87DF22" w14:textId="7D079BD7" w:rsidR="00E326D9"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387" w:history="1">
        <w:r w:rsidR="00E326D9" w:rsidRPr="007B184F">
          <w:rPr>
            <w:rStyle w:val="Hyperlink"/>
            <w:rFonts w:cstheme="minorHAnsi"/>
          </w:rPr>
          <w:t>1.</w:t>
        </w:r>
        <w:r w:rsidR="00E326D9">
          <w:rPr>
            <w:rFonts w:asciiTheme="minorHAnsi" w:eastAsiaTheme="minorEastAsia" w:hAnsiTheme="minorHAnsi" w:cstheme="minorBidi"/>
            <w:b w:val="0"/>
            <w:caps w:val="0"/>
            <w:szCs w:val="22"/>
          </w:rPr>
          <w:tab/>
        </w:r>
        <w:r w:rsidR="00E326D9" w:rsidRPr="007B184F">
          <w:rPr>
            <w:rStyle w:val="Hyperlink"/>
            <w:rFonts w:cstheme="minorHAnsi"/>
          </w:rPr>
          <w:t>Purpose</w:t>
        </w:r>
        <w:r w:rsidR="00E326D9">
          <w:rPr>
            <w:webHidden/>
          </w:rPr>
          <w:tab/>
        </w:r>
        <w:r w:rsidR="00E326D9">
          <w:rPr>
            <w:webHidden/>
          </w:rPr>
          <w:fldChar w:fldCharType="begin"/>
        </w:r>
        <w:r w:rsidR="00E326D9">
          <w:rPr>
            <w:webHidden/>
          </w:rPr>
          <w:instrText xml:space="preserve"> PAGEREF _Toc75784387 \h </w:instrText>
        </w:r>
        <w:r w:rsidR="00E326D9">
          <w:rPr>
            <w:webHidden/>
          </w:rPr>
        </w:r>
        <w:r w:rsidR="00E326D9">
          <w:rPr>
            <w:webHidden/>
          </w:rPr>
          <w:fldChar w:fldCharType="separate"/>
        </w:r>
        <w:r w:rsidR="00E326D9">
          <w:rPr>
            <w:webHidden/>
          </w:rPr>
          <w:t>4</w:t>
        </w:r>
        <w:r w:rsidR="00E326D9">
          <w:rPr>
            <w:webHidden/>
          </w:rPr>
          <w:fldChar w:fldCharType="end"/>
        </w:r>
      </w:hyperlink>
    </w:p>
    <w:p w14:paraId="03880E85" w14:textId="61F17921" w:rsidR="00E326D9" w:rsidRDefault="00E326D9">
      <w:pPr>
        <w:pStyle w:val="TOC1"/>
        <w:rPr>
          <w:rFonts w:asciiTheme="minorHAnsi" w:eastAsiaTheme="minorEastAsia" w:hAnsiTheme="minorHAnsi" w:cstheme="minorBidi"/>
          <w:b w:val="0"/>
          <w:caps w:val="0"/>
          <w:szCs w:val="22"/>
        </w:rPr>
      </w:pPr>
      <w:hyperlink w:anchor="_Toc75784388" w:history="1">
        <w:r w:rsidRPr="007B184F">
          <w:rPr>
            <w:rStyle w:val="Hyperlink"/>
            <w:rFonts w:cstheme="minorHAnsi"/>
          </w:rPr>
          <w:t>2.</w:t>
        </w:r>
        <w:r>
          <w:rPr>
            <w:rFonts w:asciiTheme="minorHAnsi" w:eastAsiaTheme="minorEastAsia" w:hAnsiTheme="minorHAnsi" w:cstheme="minorBidi"/>
            <w:b w:val="0"/>
            <w:caps w:val="0"/>
            <w:szCs w:val="22"/>
          </w:rPr>
          <w:tab/>
        </w:r>
        <w:r w:rsidRPr="007B184F">
          <w:rPr>
            <w:rStyle w:val="Hyperlink"/>
            <w:rFonts w:cstheme="minorHAnsi"/>
          </w:rPr>
          <w:t>Scope &amp; Conformance</w:t>
        </w:r>
        <w:r>
          <w:rPr>
            <w:webHidden/>
          </w:rPr>
          <w:tab/>
        </w:r>
        <w:r>
          <w:rPr>
            <w:webHidden/>
          </w:rPr>
          <w:fldChar w:fldCharType="begin"/>
        </w:r>
        <w:r>
          <w:rPr>
            <w:webHidden/>
          </w:rPr>
          <w:instrText xml:space="preserve"> PAGEREF _Toc75784388 \h </w:instrText>
        </w:r>
        <w:r>
          <w:rPr>
            <w:webHidden/>
          </w:rPr>
        </w:r>
        <w:r>
          <w:rPr>
            <w:webHidden/>
          </w:rPr>
          <w:fldChar w:fldCharType="separate"/>
        </w:r>
        <w:r>
          <w:rPr>
            <w:webHidden/>
          </w:rPr>
          <w:t>4</w:t>
        </w:r>
        <w:r>
          <w:rPr>
            <w:webHidden/>
          </w:rPr>
          <w:fldChar w:fldCharType="end"/>
        </w:r>
      </w:hyperlink>
    </w:p>
    <w:p w14:paraId="15A1BED7" w14:textId="21402CEA" w:rsidR="00E326D9" w:rsidRDefault="00E326D9">
      <w:pPr>
        <w:pStyle w:val="TOC1"/>
        <w:rPr>
          <w:rFonts w:asciiTheme="minorHAnsi" w:eastAsiaTheme="minorEastAsia" w:hAnsiTheme="minorHAnsi" w:cstheme="minorBidi"/>
          <w:b w:val="0"/>
          <w:caps w:val="0"/>
          <w:szCs w:val="22"/>
        </w:rPr>
      </w:pPr>
      <w:hyperlink w:anchor="_Toc75784389" w:history="1">
        <w:r w:rsidRPr="007B184F">
          <w:rPr>
            <w:rStyle w:val="Hyperlink"/>
            <w:rFonts w:cstheme="minorHAnsi"/>
          </w:rPr>
          <w:t>3.</w:t>
        </w:r>
        <w:r>
          <w:rPr>
            <w:rFonts w:asciiTheme="minorHAnsi" w:eastAsiaTheme="minorEastAsia" w:hAnsiTheme="minorHAnsi" w:cstheme="minorBidi"/>
            <w:b w:val="0"/>
            <w:caps w:val="0"/>
            <w:szCs w:val="22"/>
          </w:rPr>
          <w:tab/>
        </w:r>
        <w:r w:rsidRPr="007B184F">
          <w:rPr>
            <w:rStyle w:val="Hyperlink"/>
            <w:rFonts w:cstheme="minorHAnsi"/>
          </w:rPr>
          <w:t>Authority</w:t>
        </w:r>
        <w:r>
          <w:rPr>
            <w:webHidden/>
          </w:rPr>
          <w:tab/>
        </w:r>
        <w:r>
          <w:rPr>
            <w:webHidden/>
          </w:rPr>
          <w:fldChar w:fldCharType="begin"/>
        </w:r>
        <w:r>
          <w:rPr>
            <w:webHidden/>
          </w:rPr>
          <w:instrText xml:space="preserve"> PAGEREF _Toc75784389 \h </w:instrText>
        </w:r>
        <w:r>
          <w:rPr>
            <w:webHidden/>
          </w:rPr>
        </w:r>
        <w:r>
          <w:rPr>
            <w:webHidden/>
          </w:rPr>
          <w:fldChar w:fldCharType="separate"/>
        </w:r>
        <w:r>
          <w:rPr>
            <w:webHidden/>
          </w:rPr>
          <w:t>4</w:t>
        </w:r>
        <w:r>
          <w:rPr>
            <w:webHidden/>
          </w:rPr>
          <w:fldChar w:fldCharType="end"/>
        </w:r>
      </w:hyperlink>
    </w:p>
    <w:p w14:paraId="7922EC42" w14:textId="317960A7" w:rsidR="00E326D9" w:rsidRDefault="00E326D9">
      <w:pPr>
        <w:pStyle w:val="TOC1"/>
        <w:rPr>
          <w:rFonts w:asciiTheme="minorHAnsi" w:eastAsiaTheme="minorEastAsia" w:hAnsiTheme="minorHAnsi" w:cstheme="minorBidi"/>
          <w:b w:val="0"/>
          <w:caps w:val="0"/>
          <w:szCs w:val="22"/>
        </w:rPr>
      </w:pPr>
      <w:hyperlink w:anchor="_Toc75784390" w:history="1">
        <w:r w:rsidRPr="007B184F">
          <w:rPr>
            <w:rStyle w:val="Hyperlink"/>
            <w:rFonts w:cstheme="minorHAnsi"/>
          </w:rPr>
          <w:t>4.</w:t>
        </w:r>
        <w:r>
          <w:rPr>
            <w:rFonts w:asciiTheme="minorHAnsi" w:eastAsiaTheme="minorEastAsia" w:hAnsiTheme="minorHAnsi" w:cstheme="minorBidi"/>
            <w:b w:val="0"/>
            <w:caps w:val="0"/>
            <w:szCs w:val="22"/>
          </w:rPr>
          <w:tab/>
        </w:r>
        <w:r w:rsidRPr="007B184F">
          <w:rPr>
            <w:rStyle w:val="Hyperlink"/>
            <w:rFonts w:cstheme="minorHAnsi"/>
          </w:rPr>
          <w:t>Responsibilities</w:t>
        </w:r>
        <w:r>
          <w:rPr>
            <w:webHidden/>
          </w:rPr>
          <w:tab/>
        </w:r>
        <w:r>
          <w:rPr>
            <w:webHidden/>
          </w:rPr>
          <w:fldChar w:fldCharType="begin"/>
        </w:r>
        <w:r>
          <w:rPr>
            <w:webHidden/>
          </w:rPr>
          <w:instrText xml:space="preserve"> PAGEREF _Toc75784390 \h </w:instrText>
        </w:r>
        <w:r>
          <w:rPr>
            <w:webHidden/>
          </w:rPr>
        </w:r>
        <w:r>
          <w:rPr>
            <w:webHidden/>
          </w:rPr>
          <w:fldChar w:fldCharType="separate"/>
        </w:r>
        <w:r>
          <w:rPr>
            <w:webHidden/>
          </w:rPr>
          <w:t>4</w:t>
        </w:r>
        <w:r>
          <w:rPr>
            <w:webHidden/>
          </w:rPr>
          <w:fldChar w:fldCharType="end"/>
        </w:r>
      </w:hyperlink>
    </w:p>
    <w:p w14:paraId="4BCE9BFC" w14:textId="0F2A8D03" w:rsidR="00E326D9" w:rsidRDefault="00E326D9">
      <w:pPr>
        <w:pStyle w:val="TOC1"/>
        <w:rPr>
          <w:rFonts w:asciiTheme="minorHAnsi" w:eastAsiaTheme="minorEastAsia" w:hAnsiTheme="minorHAnsi" w:cstheme="minorBidi"/>
          <w:b w:val="0"/>
          <w:caps w:val="0"/>
          <w:szCs w:val="22"/>
        </w:rPr>
      </w:pPr>
      <w:hyperlink w:anchor="_Toc75784391" w:history="1">
        <w:r w:rsidRPr="007B184F">
          <w:rPr>
            <w:rStyle w:val="Hyperlink"/>
            <w:rFonts w:cstheme="minorHAnsi"/>
          </w:rPr>
          <w:t>5.</w:t>
        </w:r>
        <w:r>
          <w:rPr>
            <w:rFonts w:asciiTheme="minorHAnsi" w:eastAsiaTheme="minorEastAsia" w:hAnsiTheme="minorHAnsi" w:cstheme="minorBidi"/>
            <w:b w:val="0"/>
            <w:caps w:val="0"/>
            <w:szCs w:val="22"/>
          </w:rPr>
          <w:tab/>
        </w:r>
        <w:r w:rsidRPr="007B184F">
          <w:rPr>
            <w:rStyle w:val="Hyperlink"/>
            <w:rFonts w:cstheme="minorHAnsi"/>
          </w:rPr>
          <w:t>Application of Risk Management</w:t>
        </w:r>
        <w:r>
          <w:rPr>
            <w:webHidden/>
          </w:rPr>
          <w:tab/>
        </w:r>
        <w:r>
          <w:rPr>
            <w:webHidden/>
          </w:rPr>
          <w:fldChar w:fldCharType="begin"/>
        </w:r>
        <w:r>
          <w:rPr>
            <w:webHidden/>
          </w:rPr>
          <w:instrText xml:space="preserve"> PAGEREF _Toc75784391 \h </w:instrText>
        </w:r>
        <w:r>
          <w:rPr>
            <w:webHidden/>
          </w:rPr>
        </w:r>
        <w:r>
          <w:rPr>
            <w:webHidden/>
          </w:rPr>
          <w:fldChar w:fldCharType="separate"/>
        </w:r>
        <w:r>
          <w:rPr>
            <w:webHidden/>
          </w:rPr>
          <w:t>5</w:t>
        </w:r>
        <w:r>
          <w:rPr>
            <w:webHidden/>
          </w:rPr>
          <w:fldChar w:fldCharType="end"/>
        </w:r>
      </w:hyperlink>
    </w:p>
    <w:p w14:paraId="5042DDB3" w14:textId="7ED6D50B" w:rsidR="00E326D9" w:rsidRDefault="00E326D9">
      <w:pPr>
        <w:pStyle w:val="TOC1"/>
        <w:rPr>
          <w:rFonts w:asciiTheme="minorHAnsi" w:eastAsiaTheme="minorEastAsia" w:hAnsiTheme="minorHAnsi" w:cstheme="minorBidi"/>
          <w:b w:val="0"/>
          <w:caps w:val="0"/>
          <w:szCs w:val="22"/>
        </w:rPr>
      </w:pPr>
      <w:hyperlink w:anchor="_Toc75784392" w:history="1">
        <w:r w:rsidRPr="007B184F">
          <w:rPr>
            <w:rStyle w:val="Hyperlink"/>
            <w:rFonts w:cstheme="minorHAnsi"/>
          </w:rPr>
          <w:t>6.</w:t>
        </w:r>
        <w:r>
          <w:rPr>
            <w:rFonts w:asciiTheme="minorHAnsi" w:eastAsiaTheme="minorEastAsia" w:hAnsiTheme="minorHAnsi" w:cstheme="minorBidi"/>
            <w:b w:val="0"/>
            <w:caps w:val="0"/>
            <w:szCs w:val="22"/>
          </w:rPr>
          <w:tab/>
        </w:r>
        <w:r w:rsidRPr="007B184F">
          <w:rPr>
            <w:rStyle w:val="Hyperlink"/>
            <w:rFonts w:cstheme="minorHAnsi"/>
          </w:rPr>
          <w:t>Communication, Consultation and Recording of Risk</w:t>
        </w:r>
        <w:r>
          <w:rPr>
            <w:webHidden/>
          </w:rPr>
          <w:tab/>
        </w:r>
        <w:r>
          <w:rPr>
            <w:webHidden/>
          </w:rPr>
          <w:fldChar w:fldCharType="begin"/>
        </w:r>
        <w:r>
          <w:rPr>
            <w:webHidden/>
          </w:rPr>
          <w:instrText xml:space="preserve"> PAGEREF _Toc75784392 \h </w:instrText>
        </w:r>
        <w:r>
          <w:rPr>
            <w:webHidden/>
          </w:rPr>
        </w:r>
        <w:r>
          <w:rPr>
            <w:webHidden/>
          </w:rPr>
          <w:fldChar w:fldCharType="separate"/>
        </w:r>
        <w:r>
          <w:rPr>
            <w:webHidden/>
          </w:rPr>
          <w:t>5</w:t>
        </w:r>
        <w:r>
          <w:rPr>
            <w:webHidden/>
          </w:rPr>
          <w:fldChar w:fldCharType="end"/>
        </w:r>
      </w:hyperlink>
    </w:p>
    <w:p w14:paraId="303FFCFC" w14:textId="0C6AEF70" w:rsidR="00E326D9" w:rsidRDefault="00E326D9">
      <w:pPr>
        <w:pStyle w:val="TOC1"/>
        <w:rPr>
          <w:rFonts w:asciiTheme="minorHAnsi" w:eastAsiaTheme="minorEastAsia" w:hAnsiTheme="minorHAnsi" w:cstheme="minorBidi"/>
          <w:b w:val="0"/>
          <w:caps w:val="0"/>
          <w:szCs w:val="22"/>
        </w:rPr>
      </w:pPr>
      <w:hyperlink w:anchor="_Toc75784393" w:history="1">
        <w:r w:rsidRPr="007B184F">
          <w:rPr>
            <w:rStyle w:val="Hyperlink"/>
            <w:rFonts w:cstheme="minorHAnsi"/>
          </w:rPr>
          <w:t>7.</w:t>
        </w:r>
        <w:r>
          <w:rPr>
            <w:rFonts w:asciiTheme="minorHAnsi" w:eastAsiaTheme="minorEastAsia" w:hAnsiTheme="minorHAnsi" w:cstheme="minorBidi"/>
            <w:b w:val="0"/>
            <w:caps w:val="0"/>
            <w:szCs w:val="22"/>
          </w:rPr>
          <w:tab/>
        </w:r>
        <w:r w:rsidRPr="007B184F">
          <w:rPr>
            <w:rStyle w:val="Hyperlink"/>
            <w:rFonts w:cstheme="minorHAnsi"/>
          </w:rPr>
          <w:t>Definitions and Abbreviations</w:t>
        </w:r>
        <w:r>
          <w:rPr>
            <w:webHidden/>
          </w:rPr>
          <w:tab/>
        </w:r>
        <w:r>
          <w:rPr>
            <w:webHidden/>
          </w:rPr>
          <w:fldChar w:fldCharType="begin"/>
        </w:r>
        <w:r>
          <w:rPr>
            <w:webHidden/>
          </w:rPr>
          <w:instrText xml:space="preserve"> PAGEREF _Toc75784393 \h </w:instrText>
        </w:r>
        <w:r>
          <w:rPr>
            <w:webHidden/>
          </w:rPr>
        </w:r>
        <w:r>
          <w:rPr>
            <w:webHidden/>
          </w:rPr>
          <w:fldChar w:fldCharType="separate"/>
        </w:r>
        <w:r>
          <w:rPr>
            <w:webHidden/>
          </w:rPr>
          <w:t>6</w:t>
        </w:r>
        <w:r>
          <w:rPr>
            <w:webHidden/>
          </w:rPr>
          <w:fldChar w:fldCharType="end"/>
        </w:r>
      </w:hyperlink>
    </w:p>
    <w:p w14:paraId="21D92B09" w14:textId="24D6FABC" w:rsidR="00E326D9" w:rsidRDefault="00E326D9">
      <w:pPr>
        <w:pStyle w:val="TOC1"/>
        <w:rPr>
          <w:rFonts w:asciiTheme="minorHAnsi" w:eastAsiaTheme="minorEastAsia" w:hAnsiTheme="minorHAnsi" w:cstheme="minorBidi"/>
          <w:b w:val="0"/>
          <w:caps w:val="0"/>
          <w:szCs w:val="22"/>
        </w:rPr>
      </w:pPr>
      <w:hyperlink w:anchor="_Toc75784394" w:history="1">
        <w:r w:rsidRPr="007B184F">
          <w:rPr>
            <w:rStyle w:val="Hyperlink"/>
            <w:rFonts w:cstheme="minorHAnsi"/>
          </w:rPr>
          <w:t>8.</w:t>
        </w:r>
        <w:r>
          <w:rPr>
            <w:rFonts w:asciiTheme="minorHAnsi" w:eastAsiaTheme="minorEastAsia" w:hAnsiTheme="minorHAnsi" w:cstheme="minorBidi"/>
            <w:b w:val="0"/>
            <w:caps w:val="0"/>
            <w:szCs w:val="22"/>
          </w:rPr>
          <w:tab/>
        </w:r>
        <w:r w:rsidRPr="007B184F">
          <w:rPr>
            <w:rStyle w:val="Hyperlink"/>
            <w:rFonts w:cstheme="minorHAnsi"/>
          </w:rPr>
          <w:t>Risk Management Procedure</w:t>
        </w:r>
        <w:r>
          <w:rPr>
            <w:webHidden/>
          </w:rPr>
          <w:tab/>
        </w:r>
        <w:r>
          <w:rPr>
            <w:webHidden/>
          </w:rPr>
          <w:fldChar w:fldCharType="begin"/>
        </w:r>
        <w:r>
          <w:rPr>
            <w:webHidden/>
          </w:rPr>
          <w:instrText xml:space="preserve"> PAGEREF _Toc75784394 \h </w:instrText>
        </w:r>
        <w:r>
          <w:rPr>
            <w:webHidden/>
          </w:rPr>
        </w:r>
        <w:r>
          <w:rPr>
            <w:webHidden/>
          </w:rPr>
          <w:fldChar w:fldCharType="separate"/>
        </w:r>
        <w:r>
          <w:rPr>
            <w:webHidden/>
          </w:rPr>
          <w:t>9</w:t>
        </w:r>
        <w:r>
          <w:rPr>
            <w:webHidden/>
          </w:rPr>
          <w:fldChar w:fldCharType="end"/>
        </w:r>
      </w:hyperlink>
    </w:p>
    <w:p w14:paraId="2354C9CB" w14:textId="64E730C5" w:rsidR="00E326D9" w:rsidRDefault="00E326D9">
      <w:pPr>
        <w:pStyle w:val="TOC2"/>
        <w:rPr>
          <w:rFonts w:asciiTheme="minorHAnsi" w:eastAsiaTheme="minorEastAsia" w:hAnsiTheme="minorHAnsi" w:cstheme="minorBidi"/>
          <w:noProof/>
          <w:szCs w:val="22"/>
        </w:rPr>
      </w:pPr>
      <w:hyperlink w:anchor="_Toc75784395" w:history="1">
        <w:r w:rsidRPr="007B184F">
          <w:rPr>
            <w:rStyle w:val="Hyperlink"/>
            <w:rFonts w:cstheme="minorHAnsi"/>
            <w:noProof/>
          </w:rPr>
          <w:t>8.1</w:t>
        </w:r>
        <w:r>
          <w:rPr>
            <w:rFonts w:asciiTheme="minorHAnsi" w:eastAsiaTheme="minorEastAsia" w:hAnsiTheme="minorHAnsi" w:cstheme="minorBidi"/>
            <w:noProof/>
            <w:szCs w:val="22"/>
          </w:rPr>
          <w:tab/>
        </w:r>
        <w:r w:rsidRPr="007B184F">
          <w:rPr>
            <w:rStyle w:val="Hyperlink"/>
            <w:rFonts w:cstheme="minorHAnsi"/>
            <w:noProof/>
          </w:rPr>
          <w:t>Risk Management Process</w:t>
        </w:r>
        <w:r>
          <w:rPr>
            <w:noProof/>
            <w:webHidden/>
          </w:rPr>
          <w:tab/>
        </w:r>
        <w:r>
          <w:rPr>
            <w:noProof/>
            <w:webHidden/>
          </w:rPr>
          <w:fldChar w:fldCharType="begin"/>
        </w:r>
        <w:r>
          <w:rPr>
            <w:noProof/>
            <w:webHidden/>
          </w:rPr>
          <w:instrText xml:space="preserve"> PAGEREF _Toc75784395 \h </w:instrText>
        </w:r>
        <w:r>
          <w:rPr>
            <w:noProof/>
            <w:webHidden/>
          </w:rPr>
        </w:r>
        <w:r>
          <w:rPr>
            <w:noProof/>
            <w:webHidden/>
          </w:rPr>
          <w:fldChar w:fldCharType="separate"/>
        </w:r>
        <w:r>
          <w:rPr>
            <w:noProof/>
            <w:webHidden/>
          </w:rPr>
          <w:t>9</w:t>
        </w:r>
        <w:r>
          <w:rPr>
            <w:noProof/>
            <w:webHidden/>
          </w:rPr>
          <w:fldChar w:fldCharType="end"/>
        </w:r>
      </w:hyperlink>
    </w:p>
    <w:p w14:paraId="06CE3C34" w14:textId="0AAD4B82" w:rsidR="00E326D9" w:rsidRDefault="00E326D9">
      <w:pPr>
        <w:pStyle w:val="TOC2"/>
        <w:rPr>
          <w:rFonts w:asciiTheme="minorHAnsi" w:eastAsiaTheme="minorEastAsia" w:hAnsiTheme="minorHAnsi" w:cstheme="minorBidi"/>
          <w:noProof/>
          <w:szCs w:val="22"/>
        </w:rPr>
      </w:pPr>
      <w:hyperlink w:anchor="_Toc75784396" w:history="1">
        <w:r w:rsidRPr="007B184F">
          <w:rPr>
            <w:rStyle w:val="Hyperlink"/>
            <w:rFonts w:cstheme="minorHAnsi"/>
            <w:noProof/>
          </w:rPr>
          <w:t>8.2</w:t>
        </w:r>
        <w:r>
          <w:rPr>
            <w:rFonts w:asciiTheme="minorHAnsi" w:eastAsiaTheme="minorEastAsia" w:hAnsiTheme="minorHAnsi" w:cstheme="minorBidi"/>
            <w:noProof/>
            <w:szCs w:val="22"/>
          </w:rPr>
          <w:tab/>
        </w:r>
        <w:r w:rsidRPr="007B184F">
          <w:rPr>
            <w:rStyle w:val="Hyperlink"/>
            <w:rFonts w:cstheme="minorHAnsi"/>
            <w:noProof/>
          </w:rPr>
          <w:t>Risk Management Overview – Selection of Levels and Types of Risk Assessment</w:t>
        </w:r>
        <w:r>
          <w:rPr>
            <w:noProof/>
            <w:webHidden/>
          </w:rPr>
          <w:tab/>
        </w:r>
        <w:r>
          <w:rPr>
            <w:noProof/>
            <w:webHidden/>
          </w:rPr>
          <w:fldChar w:fldCharType="begin"/>
        </w:r>
        <w:r>
          <w:rPr>
            <w:noProof/>
            <w:webHidden/>
          </w:rPr>
          <w:instrText xml:space="preserve"> PAGEREF _Toc75784396 \h </w:instrText>
        </w:r>
        <w:r>
          <w:rPr>
            <w:noProof/>
            <w:webHidden/>
          </w:rPr>
        </w:r>
        <w:r>
          <w:rPr>
            <w:noProof/>
            <w:webHidden/>
          </w:rPr>
          <w:fldChar w:fldCharType="separate"/>
        </w:r>
        <w:r>
          <w:rPr>
            <w:noProof/>
            <w:webHidden/>
          </w:rPr>
          <w:t>10</w:t>
        </w:r>
        <w:r>
          <w:rPr>
            <w:noProof/>
            <w:webHidden/>
          </w:rPr>
          <w:fldChar w:fldCharType="end"/>
        </w:r>
      </w:hyperlink>
    </w:p>
    <w:p w14:paraId="30E846FF" w14:textId="2C02168C" w:rsidR="00E326D9" w:rsidRDefault="00E326D9">
      <w:pPr>
        <w:pStyle w:val="TOC3"/>
        <w:rPr>
          <w:rFonts w:asciiTheme="minorHAnsi" w:eastAsiaTheme="minorEastAsia" w:hAnsiTheme="minorHAnsi" w:cstheme="minorBidi"/>
          <w:noProof/>
          <w:szCs w:val="22"/>
        </w:rPr>
      </w:pPr>
      <w:hyperlink w:anchor="_Toc75784397" w:history="1">
        <w:r w:rsidRPr="007B184F">
          <w:rPr>
            <w:rStyle w:val="Hyperlink"/>
            <w:rFonts w:cstheme="minorHAnsi"/>
            <w:noProof/>
          </w:rPr>
          <w:t>8.2.1</w:t>
        </w:r>
        <w:r>
          <w:rPr>
            <w:rFonts w:asciiTheme="minorHAnsi" w:eastAsiaTheme="minorEastAsia" w:hAnsiTheme="minorHAnsi" w:cstheme="minorBidi"/>
            <w:noProof/>
            <w:szCs w:val="22"/>
          </w:rPr>
          <w:tab/>
        </w:r>
        <w:r w:rsidRPr="007B184F">
          <w:rPr>
            <w:rStyle w:val="Hyperlink"/>
            <w:rFonts w:cstheme="minorHAnsi"/>
            <w:noProof/>
          </w:rPr>
          <w:t>Level 1 – Pre-Task Hazard Evaluation</w:t>
        </w:r>
        <w:r>
          <w:rPr>
            <w:noProof/>
            <w:webHidden/>
          </w:rPr>
          <w:tab/>
        </w:r>
        <w:r>
          <w:rPr>
            <w:noProof/>
            <w:webHidden/>
          </w:rPr>
          <w:fldChar w:fldCharType="begin"/>
        </w:r>
        <w:r>
          <w:rPr>
            <w:noProof/>
            <w:webHidden/>
          </w:rPr>
          <w:instrText xml:space="preserve"> PAGEREF _Toc75784397 \h </w:instrText>
        </w:r>
        <w:r>
          <w:rPr>
            <w:noProof/>
            <w:webHidden/>
          </w:rPr>
        </w:r>
        <w:r>
          <w:rPr>
            <w:noProof/>
            <w:webHidden/>
          </w:rPr>
          <w:fldChar w:fldCharType="separate"/>
        </w:r>
        <w:r>
          <w:rPr>
            <w:noProof/>
            <w:webHidden/>
          </w:rPr>
          <w:t>11</w:t>
        </w:r>
        <w:r>
          <w:rPr>
            <w:noProof/>
            <w:webHidden/>
          </w:rPr>
          <w:fldChar w:fldCharType="end"/>
        </w:r>
      </w:hyperlink>
    </w:p>
    <w:p w14:paraId="59F86FA4" w14:textId="528BBD0B" w:rsidR="00E326D9" w:rsidRDefault="00E326D9">
      <w:pPr>
        <w:pStyle w:val="TOC3"/>
        <w:rPr>
          <w:rFonts w:asciiTheme="minorHAnsi" w:eastAsiaTheme="minorEastAsia" w:hAnsiTheme="minorHAnsi" w:cstheme="minorBidi"/>
          <w:noProof/>
          <w:szCs w:val="22"/>
        </w:rPr>
      </w:pPr>
      <w:hyperlink w:anchor="_Toc75784398" w:history="1">
        <w:r w:rsidRPr="007B184F">
          <w:rPr>
            <w:rStyle w:val="Hyperlink"/>
            <w:rFonts w:cstheme="minorHAnsi"/>
            <w:noProof/>
          </w:rPr>
          <w:t>8.2.2</w:t>
        </w:r>
        <w:r>
          <w:rPr>
            <w:rFonts w:asciiTheme="minorHAnsi" w:eastAsiaTheme="minorEastAsia" w:hAnsiTheme="minorHAnsi" w:cstheme="minorBidi"/>
            <w:noProof/>
            <w:szCs w:val="22"/>
          </w:rPr>
          <w:tab/>
        </w:r>
        <w:r w:rsidRPr="007B184F">
          <w:rPr>
            <w:rStyle w:val="Hyperlink"/>
            <w:rFonts w:cstheme="minorHAnsi"/>
            <w:noProof/>
          </w:rPr>
          <w:t>Level 2 – Qualitative Risk Assessment</w:t>
        </w:r>
        <w:r>
          <w:rPr>
            <w:noProof/>
            <w:webHidden/>
          </w:rPr>
          <w:tab/>
        </w:r>
        <w:r>
          <w:rPr>
            <w:noProof/>
            <w:webHidden/>
          </w:rPr>
          <w:fldChar w:fldCharType="begin"/>
        </w:r>
        <w:r>
          <w:rPr>
            <w:noProof/>
            <w:webHidden/>
          </w:rPr>
          <w:instrText xml:space="preserve"> PAGEREF _Toc75784398 \h </w:instrText>
        </w:r>
        <w:r>
          <w:rPr>
            <w:noProof/>
            <w:webHidden/>
          </w:rPr>
        </w:r>
        <w:r>
          <w:rPr>
            <w:noProof/>
            <w:webHidden/>
          </w:rPr>
          <w:fldChar w:fldCharType="separate"/>
        </w:r>
        <w:r>
          <w:rPr>
            <w:noProof/>
            <w:webHidden/>
          </w:rPr>
          <w:t>12</w:t>
        </w:r>
        <w:r>
          <w:rPr>
            <w:noProof/>
            <w:webHidden/>
          </w:rPr>
          <w:fldChar w:fldCharType="end"/>
        </w:r>
      </w:hyperlink>
    </w:p>
    <w:p w14:paraId="2ADFB99A" w14:textId="0A5303F8" w:rsidR="00E326D9" w:rsidRDefault="00E326D9">
      <w:pPr>
        <w:pStyle w:val="TOC3"/>
        <w:rPr>
          <w:rFonts w:asciiTheme="minorHAnsi" w:eastAsiaTheme="minorEastAsia" w:hAnsiTheme="minorHAnsi" w:cstheme="minorBidi"/>
          <w:noProof/>
          <w:szCs w:val="22"/>
        </w:rPr>
      </w:pPr>
      <w:hyperlink w:anchor="_Toc75784399" w:history="1">
        <w:r w:rsidRPr="007B184F">
          <w:rPr>
            <w:rStyle w:val="Hyperlink"/>
            <w:rFonts w:cstheme="minorHAnsi"/>
            <w:noProof/>
          </w:rPr>
          <w:t>8.2.3</w:t>
        </w:r>
        <w:r>
          <w:rPr>
            <w:rFonts w:asciiTheme="minorHAnsi" w:eastAsiaTheme="minorEastAsia" w:hAnsiTheme="minorHAnsi" w:cstheme="minorBidi"/>
            <w:noProof/>
            <w:szCs w:val="22"/>
          </w:rPr>
          <w:tab/>
        </w:r>
        <w:r w:rsidRPr="007B184F">
          <w:rPr>
            <w:rStyle w:val="Hyperlink"/>
            <w:rFonts w:cstheme="minorHAnsi"/>
            <w:noProof/>
          </w:rPr>
          <w:t>Level 3 – Semi-Quantitative Risk Assessment</w:t>
        </w:r>
        <w:r>
          <w:rPr>
            <w:noProof/>
            <w:webHidden/>
          </w:rPr>
          <w:tab/>
        </w:r>
        <w:r>
          <w:rPr>
            <w:noProof/>
            <w:webHidden/>
          </w:rPr>
          <w:fldChar w:fldCharType="begin"/>
        </w:r>
        <w:r>
          <w:rPr>
            <w:noProof/>
            <w:webHidden/>
          </w:rPr>
          <w:instrText xml:space="preserve"> PAGEREF _Toc75784399 \h </w:instrText>
        </w:r>
        <w:r>
          <w:rPr>
            <w:noProof/>
            <w:webHidden/>
          </w:rPr>
        </w:r>
        <w:r>
          <w:rPr>
            <w:noProof/>
            <w:webHidden/>
          </w:rPr>
          <w:fldChar w:fldCharType="separate"/>
        </w:r>
        <w:r>
          <w:rPr>
            <w:noProof/>
            <w:webHidden/>
          </w:rPr>
          <w:t>13</w:t>
        </w:r>
        <w:r>
          <w:rPr>
            <w:noProof/>
            <w:webHidden/>
          </w:rPr>
          <w:fldChar w:fldCharType="end"/>
        </w:r>
      </w:hyperlink>
    </w:p>
    <w:p w14:paraId="63E0064F" w14:textId="77766477" w:rsidR="00E326D9" w:rsidRDefault="00E326D9">
      <w:pPr>
        <w:pStyle w:val="TOC3"/>
        <w:rPr>
          <w:rFonts w:asciiTheme="minorHAnsi" w:eastAsiaTheme="minorEastAsia" w:hAnsiTheme="minorHAnsi" w:cstheme="minorBidi"/>
          <w:noProof/>
          <w:szCs w:val="22"/>
        </w:rPr>
      </w:pPr>
      <w:hyperlink w:anchor="_Toc75784400" w:history="1">
        <w:r w:rsidRPr="007B184F">
          <w:rPr>
            <w:rStyle w:val="Hyperlink"/>
            <w:rFonts w:cstheme="minorHAnsi"/>
            <w:noProof/>
          </w:rPr>
          <w:t>8.2.4</w:t>
        </w:r>
        <w:r>
          <w:rPr>
            <w:rFonts w:asciiTheme="minorHAnsi" w:eastAsiaTheme="minorEastAsia" w:hAnsiTheme="minorHAnsi" w:cstheme="minorBidi"/>
            <w:noProof/>
            <w:szCs w:val="22"/>
          </w:rPr>
          <w:tab/>
        </w:r>
        <w:r w:rsidRPr="007B184F">
          <w:rPr>
            <w:rStyle w:val="Hyperlink"/>
            <w:rFonts w:cstheme="minorHAnsi"/>
            <w:noProof/>
          </w:rPr>
          <w:t>Principal Hazard Management Plans</w:t>
        </w:r>
        <w:r>
          <w:rPr>
            <w:noProof/>
            <w:webHidden/>
          </w:rPr>
          <w:tab/>
        </w:r>
        <w:r>
          <w:rPr>
            <w:noProof/>
            <w:webHidden/>
          </w:rPr>
          <w:fldChar w:fldCharType="begin"/>
        </w:r>
        <w:r>
          <w:rPr>
            <w:noProof/>
            <w:webHidden/>
          </w:rPr>
          <w:instrText xml:space="preserve"> PAGEREF _Toc75784400 \h </w:instrText>
        </w:r>
        <w:r>
          <w:rPr>
            <w:noProof/>
            <w:webHidden/>
          </w:rPr>
        </w:r>
        <w:r>
          <w:rPr>
            <w:noProof/>
            <w:webHidden/>
          </w:rPr>
          <w:fldChar w:fldCharType="separate"/>
        </w:r>
        <w:r>
          <w:rPr>
            <w:noProof/>
            <w:webHidden/>
          </w:rPr>
          <w:t>14</w:t>
        </w:r>
        <w:r>
          <w:rPr>
            <w:noProof/>
            <w:webHidden/>
          </w:rPr>
          <w:fldChar w:fldCharType="end"/>
        </w:r>
      </w:hyperlink>
    </w:p>
    <w:p w14:paraId="245EFBD6" w14:textId="1264E136" w:rsidR="00E326D9" w:rsidRDefault="00E326D9">
      <w:pPr>
        <w:pStyle w:val="TOC2"/>
        <w:rPr>
          <w:rFonts w:asciiTheme="minorHAnsi" w:eastAsiaTheme="minorEastAsia" w:hAnsiTheme="minorHAnsi" w:cstheme="minorBidi"/>
          <w:noProof/>
          <w:szCs w:val="22"/>
        </w:rPr>
      </w:pPr>
      <w:hyperlink w:anchor="_Toc75784401" w:history="1">
        <w:r w:rsidRPr="007B184F">
          <w:rPr>
            <w:rStyle w:val="Hyperlink"/>
            <w:rFonts w:cstheme="minorHAnsi"/>
            <w:noProof/>
          </w:rPr>
          <w:t>8.3</w:t>
        </w:r>
        <w:r>
          <w:rPr>
            <w:rFonts w:asciiTheme="minorHAnsi" w:eastAsiaTheme="minorEastAsia" w:hAnsiTheme="minorHAnsi" w:cstheme="minorBidi"/>
            <w:noProof/>
            <w:szCs w:val="22"/>
          </w:rPr>
          <w:tab/>
        </w:r>
        <w:r w:rsidRPr="007B184F">
          <w:rPr>
            <w:rStyle w:val="Hyperlink"/>
            <w:rFonts w:cstheme="minorHAnsi"/>
            <w:noProof/>
          </w:rPr>
          <w:t>Establish the Context</w:t>
        </w:r>
        <w:r>
          <w:rPr>
            <w:noProof/>
            <w:webHidden/>
          </w:rPr>
          <w:tab/>
        </w:r>
        <w:r>
          <w:rPr>
            <w:noProof/>
            <w:webHidden/>
          </w:rPr>
          <w:fldChar w:fldCharType="begin"/>
        </w:r>
        <w:r>
          <w:rPr>
            <w:noProof/>
            <w:webHidden/>
          </w:rPr>
          <w:instrText xml:space="preserve"> PAGEREF _Toc75784401 \h </w:instrText>
        </w:r>
        <w:r>
          <w:rPr>
            <w:noProof/>
            <w:webHidden/>
          </w:rPr>
        </w:r>
        <w:r>
          <w:rPr>
            <w:noProof/>
            <w:webHidden/>
          </w:rPr>
          <w:fldChar w:fldCharType="separate"/>
        </w:r>
        <w:r>
          <w:rPr>
            <w:noProof/>
            <w:webHidden/>
          </w:rPr>
          <w:t>16</w:t>
        </w:r>
        <w:r>
          <w:rPr>
            <w:noProof/>
            <w:webHidden/>
          </w:rPr>
          <w:fldChar w:fldCharType="end"/>
        </w:r>
      </w:hyperlink>
    </w:p>
    <w:p w14:paraId="6AF0133C" w14:textId="0D3CA0A0" w:rsidR="00E326D9" w:rsidRDefault="00E326D9">
      <w:pPr>
        <w:pStyle w:val="TOC3"/>
        <w:rPr>
          <w:rFonts w:asciiTheme="minorHAnsi" w:eastAsiaTheme="minorEastAsia" w:hAnsiTheme="minorHAnsi" w:cstheme="minorBidi"/>
          <w:noProof/>
          <w:szCs w:val="22"/>
        </w:rPr>
      </w:pPr>
      <w:hyperlink w:anchor="_Toc75784402" w:history="1">
        <w:r w:rsidRPr="007B184F">
          <w:rPr>
            <w:rStyle w:val="Hyperlink"/>
            <w:rFonts w:cstheme="minorHAnsi"/>
            <w:noProof/>
          </w:rPr>
          <w:t>8.3.1</w:t>
        </w:r>
        <w:r>
          <w:rPr>
            <w:rFonts w:asciiTheme="minorHAnsi" w:eastAsiaTheme="minorEastAsia" w:hAnsiTheme="minorHAnsi" w:cstheme="minorBidi"/>
            <w:noProof/>
            <w:szCs w:val="22"/>
          </w:rPr>
          <w:tab/>
        </w:r>
        <w:r w:rsidRPr="007B184F">
          <w:rPr>
            <w:rStyle w:val="Hyperlink"/>
            <w:rFonts w:cstheme="minorHAnsi"/>
            <w:noProof/>
          </w:rPr>
          <w:t>The external context</w:t>
        </w:r>
        <w:r>
          <w:rPr>
            <w:noProof/>
            <w:webHidden/>
          </w:rPr>
          <w:tab/>
        </w:r>
        <w:r>
          <w:rPr>
            <w:noProof/>
            <w:webHidden/>
          </w:rPr>
          <w:fldChar w:fldCharType="begin"/>
        </w:r>
        <w:r>
          <w:rPr>
            <w:noProof/>
            <w:webHidden/>
          </w:rPr>
          <w:instrText xml:space="preserve"> PAGEREF _Toc75784402 \h </w:instrText>
        </w:r>
        <w:r>
          <w:rPr>
            <w:noProof/>
            <w:webHidden/>
          </w:rPr>
        </w:r>
        <w:r>
          <w:rPr>
            <w:noProof/>
            <w:webHidden/>
          </w:rPr>
          <w:fldChar w:fldCharType="separate"/>
        </w:r>
        <w:r>
          <w:rPr>
            <w:noProof/>
            <w:webHidden/>
          </w:rPr>
          <w:t>16</w:t>
        </w:r>
        <w:r>
          <w:rPr>
            <w:noProof/>
            <w:webHidden/>
          </w:rPr>
          <w:fldChar w:fldCharType="end"/>
        </w:r>
      </w:hyperlink>
    </w:p>
    <w:p w14:paraId="171EE47A" w14:textId="74E165C7" w:rsidR="00E326D9" w:rsidRDefault="00E326D9">
      <w:pPr>
        <w:pStyle w:val="TOC3"/>
        <w:rPr>
          <w:rFonts w:asciiTheme="minorHAnsi" w:eastAsiaTheme="minorEastAsia" w:hAnsiTheme="minorHAnsi" w:cstheme="minorBidi"/>
          <w:noProof/>
          <w:szCs w:val="22"/>
        </w:rPr>
      </w:pPr>
      <w:hyperlink w:anchor="_Toc75784403" w:history="1">
        <w:r w:rsidRPr="007B184F">
          <w:rPr>
            <w:rStyle w:val="Hyperlink"/>
            <w:rFonts w:cstheme="minorHAnsi"/>
            <w:noProof/>
          </w:rPr>
          <w:t>8.3.2</w:t>
        </w:r>
        <w:r>
          <w:rPr>
            <w:rFonts w:asciiTheme="minorHAnsi" w:eastAsiaTheme="minorEastAsia" w:hAnsiTheme="minorHAnsi" w:cstheme="minorBidi"/>
            <w:noProof/>
            <w:szCs w:val="22"/>
          </w:rPr>
          <w:tab/>
        </w:r>
        <w:r w:rsidRPr="007B184F">
          <w:rPr>
            <w:rStyle w:val="Hyperlink"/>
            <w:rFonts w:cstheme="minorHAnsi"/>
            <w:noProof/>
          </w:rPr>
          <w:t>The internal context</w:t>
        </w:r>
        <w:r>
          <w:rPr>
            <w:noProof/>
            <w:webHidden/>
          </w:rPr>
          <w:tab/>
        </w:r>
        <w:r>
          <w:rPr>
            <w:noProof/>
            <w:webHidden/>
          </w:rPr>
          <w:fldChar w:fldCharType="begin"/>
        </w:r>
        <w:r>
          <w:rPr>
            <w:noProof/>
            <w:webHidden/>
          </w:rPr>
          <w:instrText xml:space="preserve"> PAGEREF _Toc75784403 \h </w:instrText>
        </w:r>
        <w:r>
          <w:rPr>
            <w:noProof/>
            <w:webHidden/>
          </w:rPr>
        </w:r>
        <w:r>
          <w:rPr>
            <w:noProof/>
            <w:webHidden/>
          </w:rPr>
          <w:fldChar w:fldCharType="separate"/>
        </w:r>
        <w:r>
          <w:rPr>
            <w:noProof/>
            <w:webHidden/>
          </w:rPr>
          <w:t>17</w:t>
        </w:r>
        <w:r>
          <w:rPr>
            <w:noProof/>
            <w:webHidden/>
          </w:rPr>
          <w:fldChar w:fldCharType="end"/>
        </w:r>
      </w:hyperlink>
    </w:p>
    <w:p w14:paraId="172FE394" w14:textId="75DFC95F" w:rsidR="00E326D9" w:rsidRDefault="00E326D9">
      <w:pPr>
        <w:pStyle w:val="TOC3"/>
        <w:rPr>
          <w:rFonts w:asciiTheme="minorHAnsi" w:eastAsiaTheme="minorEastAsia" w:hAnsiTheme="minorHAnsi" w:cstheme="minorBidi"/>
          <w:noProof/>
          <w:szCs w:val="22"/>
        </w:rPr>
      </w:pPr>
      <w:hyperlink w:anchor="_Toc75784404" w:history="1">
        <w:r w:rsidRPr="007B184F">
          <w:rPr>
            <w:rStyle w:val="Hyperlink"/>
            <w:rFonts w:cstheme="minorHAnsi"/>
            <w:noProof/>
          </w:rPr>
          <w:t>8.3.3</w:t>
        </w:r>
        <w:r>
          <w:rPr>
            <w:rFonts w:asciiTheme="minorHAnsi" w:eastAsiaTheme="minorEastAsia" w:hAnsiTheme="minorHAnsi" w:cstheme="minorBidi"/>
            <w:noProof/>
            <w:szCs w:val="22"/>
          </w:rPr>
          <w:tab/>
        </w:r>
        <w:r w:rsidRPr="007B184F">
          <w:rPr>
            <w:rStyle w:val="Hyperlink"/>
            <w:rFonts w:cstheme="minorHAnsi"/>
            <w:noProof/>
          </w:rPr>
          <w:t>The risk assessment scope</w:t>
        </w:r>
        <w:r>
          <w:rPr>
            <w:noProof/>
            <w:webHidden/>
          </w:rPr>
          <w:tab/>
        </w:r>
        <w:r>
          <w:rPr>
            <w:noProof/>
            <w:webHidden/>
          </w:rPr>
          <w:fldChar w:fldCharType="begin"/>
        </w:r>
        <w:r>
          <w:rPr>
            <w:noProof/>
            <w:webHidden/>
          </w:rPr>
          <w:instrText xml:space="preserve"> PAGEREF _Toc75784404 \h </w:instrText>
        </w:r>
        <w:r>
          <w:rPr>
            <w:noProof/>
            <w:webHidden/>
          </w:rPr>
        </w:r>
        <w:r>
          <w:rPr>
            <w:noProof/>
            <w:webHidden/>
          </w:rPr>
          <w:fldChar w:fldCharType="separate"/>
        </w:r>
        <w:r>
          <w:rPr>
            <w:noProof/>
            <w:webHidden/>
          </w:rPr>
          <w:t>17</w:t>
        </w:r>
        <w:r>
          <w:rPr>
            <w:noProof/>
            <w:webHidden/>
          </w:rPr>
          <w:fldChar w:fldCharType="end"/>
        </w:r>
      </w:hyperlink>
    </w:p>
    <w:p w14:paraId="233A74A4" w14:textId="4BD080D9" w:rsidR="00E326D9" w:rsidRDefault="00E326D9">
      <w:pPr>
        <w:pStyle w:val="TOC2"/>
        <w:rPr>
          <w:rFonts w:asciiTheme="minorHAnsi" w:eastAsiaTheme="minorEastAsia" w:hAnsiTheme="minorHAnsi" w:cstheme="minorBidi"/>
          <w:noProof/>
          <w:szCs w:val="22"/>
        </w:rPr>
      </w:pPr>
      <w:hyperlink w:anchor="_Toc75784405" w:history="1">
        <w:r w:rsidRPr="007B184F">
          <w:rPr>
            <w:rStyle w:val="Hyperlink"/>
            <w:rFonts w:cstheme="minorHAnsi"/>
            <w:noProof/>
          </w:rPr>
          <w:t>8.4</w:t>
        </w:r>
        <w:r>
          <w:rPr>
            <w:rFonts w:asciiTheme="minorHAnsi" w:eastAsiaTheme="minorEastAsia" w:hAnsiTheme="minorHAnsi" w:cstheme="minorBidi"/>
            <w:noProof/>
            <w:szCs w:val="22"/>
          </w:rPr>
          <w:tab/>
        </w:r>
        <w:r w:rsidRPr="007B184F">
          <w:rPr>
            <w:rStyle w:val="Hyperlink"/>
            <w:rFonts w:cstheme="minorHAnsi"/>
            <w:noProof/>
          </w:rPr>
          <w:t>Hazard Identification</w:t>
        </w:r>
        <w:r>
          <w:rPr>
            <w:noProof/>
            <w:webHidden/>
          </w:rPr>
          <w:tab/>
        </w:r>
        <w:r>
          <w:rPr>
            <w:noProof/>
            <w:webHidden/>
          </w:rPr>
          <w:fldChar w:fldCharType="begin"/>
        </w:r>
        <w:r>
          <w:rPr>
            <w:noProof/>
            <w:webHidden/>
          </w:rPr>
          <w:instrText xml:space="preserve"> PAGEREF _Toc75784405 \h </w:instrText>
        </w:r>
        <w:r>
          <w:rPr>
            <w:noProof/>
            <w:webHidden/>
          </w:rPr>
        </w:r>
        <w:r>
          <w:rPr>
            <w:noProof/>
            <w:webHidden/>
          </w:rPr>
          <w:fldChar w:fldCharType="separate"/>
        </w:r>
        <w:r>
          <w:rPr>
            <w:noProof/>
            <w:webHidden/>
          </w:rPr>
          <w:t>17</w:t>
        </w:r>
        <w:r>
          <w:rPr>
            <w:noProof/>
            <w:webHidden/>
          </w:rPr>
          <w:fldChar w:fldCharType="end"/>
        </w:r>
      </w:hyperlink>
    </w:p>
    <w:p w14:paraId="1499832F" w14:textId="72B72124" w:rsidR="00E326D9" w:rsidRDefault="00E326D9">
      <w:pPr>
        <w:pStyle w:val="TOC3"/>
        <w:rPr>
          <w:rFonts w:asciiTheme="minorHAnsi" w:eastAsiaTheme="minorEastAsia" w:hAnsiTheme="minorHAnsi" w:cstheme="minorBidi"/>
          <w:noProof/>
          <w:szCs w:val="22"/>
        </w:rPr>
      </w:pPr>
      <w:hyperlink w:anchor="_Toc75784406" w:history="1">
        <w:r w:rsidRPr="007B184F">
          <w:rPr>
            <w:rStyle w:val="Hyperlink"/>
            <w:rFonts w:cstheme="minorHAnsi"/>
            <w:noProof/>
          </w:rPr>
          <w:t>8.4.1</w:t>
        </w:r>
        <w:r>
          <w:rPr>
            <w:rFonts w:asciiTheme="minorHAnsi" w:eastAsiaTheme="minorEastAsia" w:hAnsiTheme="minorHAnsi" w:cstheme="minorBidi"/>
            <w:noProof/>
            <w:szCs w:val="22"/>
          </w:rPr>
          <w:tab/>
        </w:r>
        <w:r w:rsidRPr="007B184F">
          <w:rPr>
            <w:rStyle w:val="Hyperlink"/>
            <w:rFonts w:cstheme="minorHAnsi"/>
            <w:noProof/>
          </w:rPr>
          <w:t>Identifying Energy Based Hazards</w:t>
        </w:r>
        <w:r>
          <w:rPr>
            <w:noProof/>
            <w:webHidden/>
          </w:rPr>
          <w:tab/>
        </w:r>
        <w:r>
          <w:rPr>
            <w:noProof/>
            <w:webHidden/>
          </w:rPr>
          <w:fldChar w:fldCharType="begin"/>
        </w:r>
        <w:r>
          <w:rPr>
            <w:noProof/>
            <w:webHidden/>
          </w:rPr>
          <w:instrText xml:space="preserve"> PAGEREF _Toc75784406 \h </w:instrText>
        </w:r>
        <w:r>
          <w:rPr>
            <w:noProof/>
            <w:webHidden/>
          </w:rPr>
        </w:r>
        <w:r>
          <w:rPr>
            <w:noProof/>
            <w:webHidden/>
          </w:rPr>
          <w:fldChar w:fldCharType="separate"/>
        </w:r>
        <w:r>
          <w:rPr>
            <w:noProof/>
            <w:webHidden/>
          </w:rPr>
          <w:t>17</w:t>
        </w:r>
        <w:r>
          <w:rPr>
            <w:noProof/>
            <w:webHidden/>
          </w:rPr>
          <w:fldChar w:fldCharType="end"/>
        </w:r>
      </w:hyperlink>
    </w:p>
    <w:p w14:paraId="604A601D" w14:textId="3CEA5C2E" w:rsidR="00E326D9" w:rsidRDefault="00E326D9">
      <w:pPr>
        <w:pStyle w:val="TOC3"/>
        <w:rPr>
          <w:rFonts w:asciiTheme="minorHAnsi" w:eastAsiaTheme="minorEastAsia" w:hAnsiTheme="minorHAnsi" w:cstheme="minorBidi"/>
          <w:noProof/>
          <w:szCs w:val="22"/>
        </w:rPr>
      </w:pPr>
      <w:hyperlink w:anchor="_Toc75784407" w:history="1">
        <w:r w:rsidRPr="007B184F">
          <w:rPr>
            <w:rStyle w:val="Hyperlink"/>
            <w:rFonts w:cstheme="minorHAnsi"/>
            <w:noProof/>
          </w:rPr>
          <w:t>8.4.2</w:t>
        </w:r>
        <w:r>
          <w:rPr>
            <w:rFonts w:asciiTheme="minorHAnsi" w:eastAsiaTheme="minorEastAsia" w:hAnsiTheme="minorHAnsi" w:cstheme="minorBidi"/>
            <w:noProof/>
            <w:szCs w:val="22"/>
          </w:rPr>
          <w:tab/>
        </w:r>
        <w:r w:rsidRPr="007B184F">
          <w:rPr>
            <w:rStyle w:val="Hyperlink"/>
            <w:rFonts w:cstheme="minorHAnsi"/>
            <w:noProof/>
          </w:rPr>
          <w:t>Referred Hazards/Issues</w:t>
        </w:r>
        <w:r>
          <w:rPr>
            <w:noProof/>
            <w:webHidden/>
          </w:rPr>
          <w:tab/>
        </w:r>
        <w:r>
          <w:rPr>
            <w:noProof/>
            <w:webHidden/>
          </w:rPr>
          <w:fldChar w:fldCharType="begin"/>
        </w:r>
        <w:r>
          <w:rPr>
            <w:noProof/>
            <w:webHidden/>
          </w:rPr>
          <w:instrText xml:space="preserve"> PAGEREF _Toc75784407 \h </w:instrText>
        </w:r>
        <w:r>
          <w:rPr>
            <w:noProof/>
            <w:webHidden/>
          </w:rPr>
        </w:r>
        <w:r>
          <w:rPr>
            <w:noProof/>
            <w:webHidden/>
          </w:rPr>
          <w:fldChar w:fldCharType="separate"/>
        </w:r>
        <w:r>
          <w:rPr>
            <w:noProof/>
            <w:webHidden/>
          </w:rPr>
          <w:t>18</w:t>
        </w:r>
        <w:r>
          <w:rPr>
            <w:noProof/>
            <w:webHidden/>
          </w:rPr>
          <w:fldChar w:fldCharType="end"/>
        </w:r>
      </w:hyperlink>
    </w:p>
    <w:p w14:paraId="205621A9" w14:textId="49AC6917" w:rsidR="00E326D9" w:rsidRDefault="00E326D9">
      <w:pPr>
        <w:pStyle w:val="TOC2"/>
        <w:rPr>
          <w:rFonts w:asciiTheme="minorHAnsi" w:eastAsiaTheme="minorEastAsia" w:hAnsiTheme="minorHAnsi" w:cstheme="minorBidi"/>
          <w:noProof/>
          <w:szCs w:val="22"/>
        </w:rPr>
      </w:pPr>
      <w:hyperlink w:anchor="_Toc75784408" w:history="1">
        <w:r w:rsidRPr="007B184F">
          <w:rPr>
            <w:rStyle w:val="Hyperlink"/>
            <w:rFonts w:cstheme="minorHAnsi"/>
            <w:noProof/>
          </w:rPr>
          <w:t>8.5</w:t>
        </w:r>
        <w:r>
          <w:rPr>
            <w:rFonts w:asciiTheme="minorHAnsi" w:eastAsiaTheme="minorEastAsia" w:hAnsiTheme="minorHAnsi" w:cstheme="minorBidi"/>
            <w:noProof/>
            <w:szCs w:val="22"/>
          </w:rPr>
          <w:tab/>
        </w:r>
        <w:r w:rsidRPr="007B184F">
          <w:rPr>
            <w:rStyle w:val="Hyperlink"/>
            <w:rFonts w:cstheme="minorHAnsi"/>
            <w:noProof/>
          </w:rPr>
          <w:t>Risk Analysis</w:t>
        </w:r>
        <w:r>
          <w:rPr>
            <w:noProof/>
            <w:webHidden/>
          </w:rPr>
          <w:tab/>
        </w:r>
        <w:r>
          <w:rPr>
            <w:noProof/>
            <w:webHidden/>
          </w:rPr>
          <w:fldChar w:fldCharType="begin"/>
        </w:r>
        <w:r>
          <w:rPr>
            <w:noProof/>
            <w:webHidden/>
          </w:rPr>
          <w:instrText xml:space="preserve"> PAGEREF _Toc75784408 \h </w:instrText>
        </w:r>
        <w:r>
          <w:rPr>
            <w:noProof/>
            <w:webHidden/>
          </w:rPr>
        </w:r>
        <w:r>
          <w:rPr>
            <w:noProof/>
            <w:webHidden/>
          </w:rPr>
          <w:fldChar w:fldCharType="separate"/>
        </w:r>
        <w:r>
          <w:rPr>
            <w:noProof/>
            <w:webHidden/>
          </w:rPr>
          <w:t>18</w:t>
        </w:r>
        <w:r>
          <w:rPr>
            <w:noProof/>
            <w:webHidden/>
          </w:rPr>
          <w:fldChar w:fldCharType="end"/>
        </w:r>
      </w:hyperlink>
    </w:p>
    <w:p w14:paraId="2356242B" w14:textId="2A2F2374" w:rsidR="00E326D9" w:rsidRDefault="00E326D9">
      <w:pPr>
        <w:pStyle w:val="TOC3"/>
        <w:rPr>
          <w:rFonts w:asciiTheme="minorHAnsi" w:eastAsiaTheme="minorEastAsia" w:hAnsiTheme="minorHAnsi" w:cstheme="minorBidi"/>
          <w:noProof/>
          <w:szCs w:val="22"/>
        </w:rPr>
      </w:pPr>
      <w:hyperlink w:anchor="_Toc75784409" w:history="1">
        <w:r w:rsidRPr="007B184F">
          <w:rPr>
            <w:rStyle w:val="Hyperlink"/>
            <w:rFonts w:cstheme="minorHAnsi"/>
            <w:noProof/>
          </w:rPr>
          <w:t>8.5.1</w:t>
        </w:r>
        <w:r>
          <w:rPr>
            <w:rFonts w:asciiTheme="minorHAnsi" w:eastAsiaTheme="minorEastAsia" w:hAnsiTheme="minorHAnsi" w:cstheme="minorBidi"/>
            <w:noProof/>
            <w:szCs w:val="22"/>
          </w:rPr>
          <w:tab/>
        </w:r>
        <w:r w:rsidRPr="007B184F">
          <w:rPr>
            <w:rStyle w:val="Hyperlink"/>
            <w:rFonts w:cstheme="minorHAnsi"/>
            <w:noProof/>
          </w:rPr>
          <w:t>Existing Controls</w:t>
        </w:r>
        <w:r>
          <w:rPr>
            <w:noProof/>
            <w:webHidden/>
          </w:rPr>
          <w:tab/>
        </w:r>
        <w:r>
          <w:rPr>
            <w:noProof/>
            <w:webHidden/>
          </w:rPr>
          <w:fldChar w:fldCharType="begin"/>
        </w:r>
        <w:r>
          <w:rPr>
            <w:noProof/>
            <w:webHidden/>
          </w:rPr>
          <w:instrText xml:space="preserve"> PAGEREF _Toc75784409 \h </w:instrText>
        </w:r>
        <w:r>
          <w:rPr>
            <w:noProof/>
            <w:webHidden/>
          </w:rPr>
        </w:r>
        <w:r>
          <w:rPr>
            <w:noProof/>
            <w:webHidden/>
          </w:rPr>
          <w:fldChar w:fldCharType="separate"/>
        </w:r>
        <w:r>
          <w:rPr>
            <w:noProof/>
            <w:webHidden/>
          </w:rPr>
          <w:t>18</w:t>
        </w:r>
        <w:r>
          <w:rPr>
            <w:noProof/>
            <w:webHidden/>
          </w:rPr>
          <w:fldChar w:fldCharType="end"/>
        </w:r>
      </w:hyperlink>
    </w:p>
    <w:p w14:paraId="3AB63BF2" w14:textId="76E8926A" w:rsidR="00E326D9" w:rsidRDefault="00E326D9">
      <w:pPr>
        <w:pStyle w:val="TOC3"/>
        <w:rPr>
          <w:rFonts w:asciiTheme="minorHAnsi" w:eastAsiaTheme="minorEastAsia" w:hAnsiTheme="minorHAnsi" w:cstheme="minorBidi"/>
          <w:noProof/>
          <w:szCs w:val="22"/>
        </w:rPr>
      </w:pPr>
      <w:hyperlink w:anchor="_Toc75784410" w:history="1">
        <w:r w:rsidRPr="007B184F">
          <w:rPr>
            <w:rStyle w:val="Hyperlink"/>
            <w:rFonts w:cstheme="minorHAnsi"/>
            <w:noProof/>
          </w:rPr>
          <w:t>8.5.2</w:t>
        </w:r>
        <w:r>
          <w:rPr>
            <w:rFonts w:asciiTheme="minorHAnsi" w:eastAsiaTheme="minorEastAsia" w:hAnsiTheme="minorHAnsi" w:cstheme="minorBidi"/>
            <w:noProof/>
            <w:szCs w:val="22"/>
          </w:rPr>
          <w:tab/>
        </w:r>
        <w:r w:rsidRPr="007B184F">
          <w:rPr>
            <w:rStyle w:val="Hyperlink"/>
            <w:rFonts w:cstheme="minorHAnsi"/>
            <w:noProof/>
          </w:rPr>
          <w:t>Additional Controls</w:t>
        </w:r>
        <w:r>
          <w:rPr>
            <w:noProof/>
            <w:webHidden/>
          </w:rPr>
          <w:tab/>
        </w:r>
        <w:r>
          <w:rPr>
            <w:noProof/>
            <w:webHidden/>
          </w:rPr>
          <w:fldChar w:fldCharType="begin"/>
        </w:r>
        <w:r>
          <w:rPr>
            <w:noProof/>
            <w:webHidden/>
          </w:rPr>
          <w:instrText xml:space="preserve"> PAGEREF _Toc75784410 \h </w:instrText>
        </w:r>
        <w:r>
          <w:rPr>
            <w:noProof/>
            <w:webHidden/>
          </w:rPr>
        </w:r>
        <w:r>
          <w:rPr>
            <w:noProof/>
            <w:webHidden/>
          </w:rPr>
          <w:fldChar w:fldCharType="separate"/>
        </w:r>
        <w:r>
          <w:rPr>
            <w:noProof/>
            <w:webHidden/>
          </w:rPr>
          <w:t>18</w:t>
        </w:r>
        <w:r>
          <w:rPr>
            <w:noProof/>
            <w:webHidden/>
          </w:rPr>
          <w:fldChar w:fldCharType="end"/>
        </w:r>
      </w:hyperlink>
    </w:p>
    <w:p w14:paraId="7C2680D6" w14:textId="633915BE" w:rsidR="00E326D9" w:rsidRDefault="00E326D9">
      <w:pPr>
        <w:pStyle w:val="TOC2"/>
        <w:rPr>
          <w:rFonts w:asciiTheme="minorHAnsi" w:eastAsiaTheme="minorEastAsia" w:hAnsiTheme="minorHAnsi" w:cstheme="minorBidi"/>
          <w:noProof/>
          <w:szCs w:val="22"/>
        </w:rPr>
      </w:pPr>
      <w:hyperlink w:anchor="_Toc75784411" w:history="1">
        <w:r w:rsidRPr="007B184F">
          <w:rPr>
            <w:rStyle w:val="Hyperlink"/>
            <w:rFonts w:cstheme="minorHAnsi"/>
            <w:noProof/>
          </w:rPr>
          <w:t>8.6</w:t>
        </w:r>
        <w:r>
          <w:rPr>
            <w:rFonts w:asciiTheme="minorHAnsi" w:eastAsiaTheme="minorEastAsia" w:hAnsiTheme="minorHAnsi" w:cstheme="minorBidi"/>
            <w:noProof/>
            <w:szCs w:val="22"/>
          </w:rPr>
          <w:tab/>
        </w:r>
        <w:r w:rsidRPr="007B184F">
          <w:rPr>
            <w:rStyle w:val="Hyperlink"/>
            <w:rFonts w:cstheme="minorHAnsi"/>
            <w:noProof/>
          </w:rPr>
          <w:t>Risk Evaluation and Acceptability</w:t>
        </w:r>
        <w:r>
          <w:rPr>
            <w:noProof/>
            <w:webHidden/>
          </w:rPr>
          <w:tab/>
        </w:r>
        <w:r>
          <w:rPr>
            <w:noProof/>
            <w:webHidden/>
          </w:rPr>
          <w:fldChar w:fldCharType="begin"/>
        </w:r>
        <w:r>
          <w:rPr>
            <w:noProof/>
            <w:webHidden/>
          </w:rPr>
          <w:instrText xml:space="preserve"> PAGEREF _Toc75784411 \h </w:instrText>
        </w:r>
        <w:r>
          <w:rPr>
            <w:noProof/>
            <w:webHidden/>
          </w:rPr>
        </w:r>
        <w:r>
          <w:rPr>
            <w:noProof/>
            <w:webHidden/>
          </w:rPr>
          <w:fldChar w:fldCharType="separate"/>
        </w:r>
        <w:r>
          <w:rPr>
            <w:noProof/>
            <w:webHidden/>
          </w:rPr>
          <w:t>19</w:t>
        </w:r>
        <w:r>
          <w:rPr>
            <w:noProof/>
            <w:webHidden/>
          </w:rPr>
          <w:fldChar w:fldCharType="end"/>
        </w:r>
      </w:hyperlink>
    </w:p>
    <w:p w14:paraId="6C298E58" w14:textId="2AE55E53" w:rsidR="00E326D9" w:rsidRDefault="00E326D9">
      <w:pPr>
        <w:pStyle w:val="TOC2"/>
        <w:rPr>
          <w:rFonts w:asciiTheme="minorHAnsi" w:eastAsiaTheme="minorEastAsia" w:hAnsiTheme="minorHAnsi" w:cstheme="minorBidi"/>
          <w:noProof/>
          <w:szCs w:val="22"/>
        </w:rPr>
      </w:pPr>
      <w:hyperlink w:anchor="_Toc75784412" w:history="1">
        <w:r w:rsidRPr="007B184F">
          <w:rPr>
            <w:rStyle w:val="Hyperlink"/>
            <w:rFonts w:cstheme="minorHAnsi"/>
            <w:noProof/>
          </w:rPr>
          <w:t>8.7</w:t>
        </w:r>
        <w:r>
          <w:rPr>
            <w:rFonts w:asciiTheme="minorHAnsi" w:eastAsiaTheme="minorEastAsia" w:hAnsiTheme="minorHAnsi" w:cstheme="minorBidi"/>
            <w:noProof/>
            <w:szCs w:val="22"/>
          </w:rPr>
          <w:tab/>
        </w:r>
        <w:r w:rsidRPr="007B184F">
          <w:rPr>
            <w:rStyle w:val="Hyperlink"/>
            <w:rFonts w:cstheme="minorHAnsi"/>
            <w:noProof/>
          </w:rPr>
          <w:t>Risk Treatment, Monitor, Review and Audit</w:t>
        </w:r>
        <w:r>
          <w:rPr>
            <w:noProof/>
            <w:webHidden/>
          </w:rPr>
          <w:tab/>
        </w:r>
        <w:r>
          <w:rPr>
            <w:noProof/>
            <w:webHidden/>
          </w:rPr>
          <w:fldChar w:fldCharType="begin"/>
        </w:r>
        <w:r>
          <w:rPr>
            <w:noProof/>
            <w:webHidden/>
          </w:rPr>
          <w:instrText xml:space="preserve"> PAGEREF _Toc75784412 \h </w:instrText>
        </w:r>
        <w:r>
          <w:rPr>
            <w:noProof/>
            <w:webHidden/>
          </w:rPr>
        </w:r>
        <w:r>
          <w:rPr>
            <w:noProof/>
            <w:webHidden/>
          </w:rPr>
          <w:fldChar w:fldCharType="separate"/>
        </w:r>
        <w:r>
          <w:rPr>
            <w:noProof/>
            <w:webHidden/>
          </w:rPr>
          <w:t>19</w:t>
        </w:r>
        <w:r>
          <w:rPr>
            <w:noProof/>
            <w:webHidden/>
          </w:rPr>
          <w:fldChar w:fldCharType="end"/>
        </w:r>
      </w:hyperlink>
    </w:p>
    <w:p w14:paraId="1146C8DF" w14:textId="619AB23D" w:rsidR="00E326D9" w:rsidRDefault="00E326D9">
      <w:pPr>
        <w:pStyle w:val="TOC3"/>
        <w:rPr>
          <w:rFonts w:asciiTheme="minorHAnsi" w:eastAsiaTheme="minorEastAsia" w:hAnsiTheme="minorHAnsi" w:cstheme="minorBidi"/>
          <w:noProof/>
          <w:szCs w:val="22"/>
        </w:rPr>
      </w:pPr>
      <w:hyperlink w:anchor="_Toc75784413" w:history="1">
        <w:r w:rsidRPr="007B184F">
          <w:rPr>
            <w:rStyle w:val="Hyperlink"/>
            <w:rFonts w:cstheme="minorHAnsi"/>
            <w:noProof/>
          </w:rPr>
          <w:t>8.7.1</w:t>
        </w:r>
        <w:r>
          <w:rPr>
            <w:rFonts w:asciiTheme="minorHAnsi" w:eastAsiaTheme="minorEastAsia" w:hAnsiTheme="minorHAnsi" w:cstheme="minorBidi"/>
            <w:noProof/>
            <w:szCs w:val="22"/>
          </w:rPr>
          <w:tab/>
        </w:r>
        <w:r w:rsidRPr="007B184F">
          <w:rPr>
            <w:rStyle w:val="Hyperlink"/>
            <w:rFonts w:cstheme="minorHAnsi"/>
            <w:noProof/>
          </w:rPr>
          <w:t>Risk Register</w:t>
        </w:r>
        <w:r>
          <w:rPr>
            <w:noProof/>
            <w:webHidden/>
          </w:rPr>
          <w:tab/>
        </w:r>
        <w:r>
          <w:rPr>
            <w:noProof/>
            <w:webHidden/>
          </w:rPr>
          <w:fldChar w:fldCharType="begin"/>
        </w:r>
        <w:r>
          <w:rPr>
            <w:noProof/>
            <w:webHidden/>
          </w:rPr>
          <w:instrText xml:space="preserve"> PAGEREF _Toc75784413 \h </w:instrText>
        </w:r>
        <w:r>
          <w:rPr>
            <w:noProof/>
            <w:webHidden/>
          </w:rPr>
        </w:r>
        <w:r>
          <w:rPr>
            <w:noProof/>
            <w:webHidden/>
          </w:rPr>
          <w:fldChar w:fldCharType="separate"/>
        </w:r>
        <w:r>
          <w:rPr>
            <w:noProof/>
            <w:webHidden/>
          </w:rPr>
          <w:t>19</w:t>
        </w:r>
        <w:r>
          <w:rPr>
            <w:noProof/>
            <w:webHidden/>
          </w:rPr>
          <w:fldChar w:fldCharType="end"/>
        </w:r>
      </w:hyperlink>
    </w:p>
    <w:p w14:paraId="6394D313" w14:textId="67732F63" w:rsidR="00E326D9" w:rsidRDefault="00E326D9">
      <w:pPr>
        <w:pStyle w:val="TOC3"/>
        <w:rPr>
          <w:rFonts w:asciiTheme="minorHAnsi" w:eastAsiaTheme="minorEastAsia" w:hAnsiTheme="minorHAnsi" w:cstheme="minorBidi"/>
          <w:noProof/>
          <w:szCs w:val="22"/>
        </w:rPr>
      </w:pPr>
      <w:hyperlink w:anchor="_Toc75784414" w:history="1">
        <w:r w:rsidRPr="007B184F">
          <w:rPr>
            <w:rStyle w:val="Hyperlink"/>
            <w:rFonts w:cstheme="minorHAnsi"/>
            <w:noProof/>
          </w:rPr>
          <w:t>8.7.2</w:t>
        </w:r>
        <w:r>
          <w:rPr>
            <w:rFonts w:asciiTheme="minorHAnsi" w:eastAsiaTheme="minorEastAsia" w:hAnsiTheme="minorHAnsi" w:cstheme="minorBidi"/>
            <w:noProof/>
            <w:szCs w:val="22"/>
          </w:rPr>
          <w:tab/>
        </w:r>
        <w:r w:rsidRPr="007B184F">
          <w:rPr>
            <w:rStyle w:val="Hyperlink"/>
            <w:rFonts w:cstheme="minorHAnsi"/>
            <w:noProof/>
          </w:rPr>
          <w:t>Contractor Risk Assessments and Registers</w:t>
        </w:r>
        <w:r>
          <w:rPr>
            <w:noProof/>
            <w:webHidden/>
          </w:rPr>
          <w:tab/>
        </w:r>
        <w:r>
          <w:rPr>
            <w:noProof/>
            <w:webHidden/>
          </w:rPr>
          <w:fldChar w:fldCharType="begin"/>
        </w:r>
        <w:r>
          <w:rPr>
            <w:noProof/>
            <w:webHidden/>
          </w:rPr>
          <w:instrText xml:space="preserve"> PAGEREF _Toc75784414 \h </w:instrText>
        </w:r>
        <w:r>
          <w:rPr>
            <w:noProof/>
            <w:webHidden/>
          </w:rPr>
        </w:r>
        <w:r>
          <w:rPr>
            <w:noProof/>
            <w:webHidden/>
          </w:rPr>
          <w:fldChar w:fldCharType="separate"/>
        </w:r>
        <w:r>
          <w:rPr>
            <w:noProof/>
            <w:webHidden/>
          </w:rPr>
          <w:t>20</w:t>
        </w:r>
        <w:r>
          <w:rPr>
            <w:noProof/>
            <w:webHidden/>
          </w:rPr>
          <w:fldChar w:fldCharType="end"/>
        </w:r>
      </w:hyperlink>
    </w:p>
    <w:p w14:paraId="5F72655B" w14:textId="7DE62B2A" w:rsidR="00E326D9" w:rsidRDefault="00E326D9">
      <w:pPr>
        <w:pStyle w:val="TOC3"/>
        <w:rPr>
          <w:rFonts w:asciiTheme="minorHAnsi" w:eastAsiaTheme="minorEastAsia" w:hAnsiTheme="minorHAnsi" w:cstheme="minorBidi"/>
          <w:noProof/>
          <w:szCs w:val="22"/>
        </w:rPr>
      </w:pPr>
      <w:hyperlink w:anchor="_Toc75784415" w:history="1">
        <w:r w:rsidRPr="007B184F">
          <w:rPr>
            <w:rStyle w:val="Hyperlink"/>
            <w:rFonts w:cstheme="minorHAnsi"/>
            <w:noProof/>
          </w:rPr>
          <w:t>8.7.3</w:t>
        </w:r>
        <w:r>
          <w:rPr>
            <w:rFonts w:asciiTheme="minorHAnsi" w:eastAsiaTheme="minorEastAsia" w:hAnsiTheme="minorHAnsi" w:cstheme="minorBidi"/>
            <w:noProof/>
            <w:szCs w:val="22"/>
          </w:rPr>
          <w:tab/>
        </w:r>
        <w:r w:rsidRPr="007B184F">
          <w:rPr>
            <w:rStyle w:val="Hyperlink"/>
            <w:rFonts w:cstheme="minorHAnsi"/>
            <w:noProof/>
          </w:rPr>
          <w:t>Risk Assessment Actions Register</w:t>
        </w:r>
        <w:r>
          <w:rPr>
            <w:noProof/>
            <w:webHidden/>
          </w:rPr>
          <w:tab/>
        </w:r>
        <w:r>
          <w:rPr>
            <w:noProof/>
            <w:webHidden/>
          </w:rPr>
          <w:fldChar w:fldCharType="begin"/>
        </w:r>
        <w:r>
          <w:rPr>
            <w:noProof/>
            <w:webHidden/>
          </w:rPr>
          <w:instrText xml:space="preserve"> PAGEREF _Toc75784415 \h </w:instrText>
        </w:r>
        <w:r>
          <w:rPr>
            <w:noProof/>
            <w:webHidden/>
          </w:rPr>
        </w:r>
        <w:r>
          <w:rPr>
            <w:noProof/>
            <w:webHidden/>
          </w:rPr>
          <w:fldChar w:fldCharType="separate"/>
        </w:r>
        <w:r>
          <w:rPr>
            <w:noProof/>
            <w:webHidden/>
          </w:rPr>
          <w:t>20</w:t>
        </w:r>
        <w:r>
          <w:rPr>
            <w:noProof/>
            <w:webHidden/>
          </w:rPr>
          <w:fldChar w:fldCharType="end"/>
        </w:r>
      </w:hyperlink>
    </w:p>
    <w:p w14:paraId="42A72BA6" w14:textId="4C5191D8" w:rsidR="00E326D9" w:rsidRDefault="00E326D9">
      <w:pPr>
        <w:pStyle w:val="TOC3"/>
        <w:rPr>
          <w:rFonts w:asciiTheme="minorHAnsi" w:eastAsiaTheme="minorEastAsia" w:hAnsiTheme="minorHAnsi" w:cstheme="minorBidi"/>
          <w:noProof/>
          <w:szCs w:val="22"/>
        </w:rPr>
      </w:pPr>
      <w:hyperlink w:anchor="_Toc75784416" w:history="1">
        <w:r w:rsidRPr="007B184F">
          <w:rPr>
            <w:rStyle w:val="Hyperlink"/>
            <w:rFonts w:cstheme="minorHAnsi"/>
            <w:noProof/>
          </w:rPr>
          <w:t>8.7.4</w:t>
        </w:r>
        <w:r>
          <w:rPr>
            <w:rFonts w:asciiTheme="minorHAnsi" w:eastAsiaTheme="minorEastAsia" w:hAnsiTheme="minorHAnsi" w:cstheme="minorBidi"/>
            <w:noProof/>
            <w:szCs w:val="22"/>
          </w:rPr>
          <w:tab/>
        </w:r>
        <w:r w:rsidRPr="007B184F">
          <w:rPr>
            <w:rStyle w:val="Hyperlink"/>
            <w:rFonts w:cstheme="minorHAnsi"/>
            <w:noProof/>
          </w:rPr>
          <w:t>Hazard Reporting Register</w:t>
        </w:r>
        <w:r>
          <w:rPr>
            <w:noProof/>
            <w:webHidden/>
          </w:rPr>
          <w:tab/>
        </w:r>
        <w:r>
          <w:rPr>
            <w:noProof/>
            <w:webHidden/>
          </w:rPr>
          <w:fldChar w:fldCharType="begin"/>
        </w:r>
        <w:r>
          <w:rPr>
            <w:noProof/>
            <w:webHidden/>
          </w:rPr>
          <w:instrText xml:space="preserve"> PAGEREF _Toc75784416 \h </w:instrText>
        </w:r>
        <w:r>
          <w:rPr>
            <w:noProof/>
            <w:webHidden/>
          </w:rPr>
        </w:r>
        <w:r>
          <w:rPr>
            <w:noProof/>
            <w:webHidden/>
          </w:rPr>
          <w:fldChar w:fldCharType="separate"/>
        </w:r>
        <w:r>
          <w:rPr>
            <w:noProof/>
            <w:webHidden/>
          </w:rPr>
          <w:t>20</w:t>
        </w:r>
        <w:r>
          <w:rPr>
            <w:noProof/>
            <w:webHidden/>
          </w:rPr>
          <w:fldChar w:fldCharType="end"/>
        </w:r>
      </w:hyperlink>
    </w:p>
    <w:p w14:paraId="2242661C" w14:textId="5812A2CB" w:rsidR="00E326D9" w:rsidRDefault="00E326D9">
      <w:pPr>
        <w:pStyle w:val="TOC3"/>
        <w:rPr>
          <w:rFonts w:asciiTheme="minorHAnsi" w:eastAsiaTheme="minorEastAsia" w:hAnsiTheme="minorHAnsi" w:cstheme="minorBidi"/>
          <w:noProof/>
          <w:szCs w:val="22"/>
        </w:rPr>
      </w:pPr>
      <w:hyperlink w:anchor="_Toc75784417" w:history="1">
        <w:r w:rsidRPr="007B184F">
          <w:rPr>
            <w:rStyle w:val="Hyperlink"/>
            <w:rFonts w:cstheme="minorHAnsi"/>
            <w:noProof/>
          </w:rPr>
          <w:t>8.7.5</w:t>
        </w:r>
        <w:r>
          <w:rPr>
            <w:rFonts w:asciiTheme="minorHAnsi" w:eastAsiaTheme="minorEastAsia" w:hAnsiTheme="minorHAnsi" w:cstheme="minorBidi"/>
            <w:noProof/>
            <w:szCs w:val="22"/>
          </w:rPr>
          <w:tab/>
        </w:r>
        <w:r w:rsidRPr="007B184F">
          <w:rPr>
            <w:rStyle w:val="Hyperlink"/>
            <w:rFonts w:cstheme="minorHAnsi"/>
            <w:noProof/>
          </w:rPr>
          <w:t>Incident Report Register</w:t>
        </w:r>
        <w:r>
          <w:rPr>
            <w:noProof/>
            <w:webHidden/>
          </w:rPr>
          <w:tab/>
        </w:r>
        <w:r>
          <w:rPr>
            <w:noProof/>
            <w:webHidden/>
          </w:rPr>
          <w:fldChar w:fldCharType="begin"/>
        </w:r>
        <w:r>
          <w:rPr>
            <w:noProof/>
            <w:webHidden/>
          </w:rPr>
          <w:instrText xml:space="preserve"> PAGEREF _Toc75784417 \h </w:instrText>
        </w:r>
        <w:r>
          <w:rPr>
            <w:noProof/>
            <w:webHidden/>
          </w:rPr>
        </w:r>
        <w:r>
          <w:rPr>
            <w:noProof/>
            <w:webHidden/>
          </w:rPr>
          <w:fldChar w:fldCharType="separate"/>
        </w:r>
        <w:r>
          <w:rPr>
            <w:noProof/>
            <w:webHidden/>
          </w:rPr>
          <w:t>20</w:t>
        </w:r>
        <w:r>
          <w:rPr>
            <w:noProof/>
            <w:webHidden/>
          </w:rPr>
          <w:fldChar w:fldCharType="end"/>
        </w:r>
      </w:hyperlink>
    </w:p>
    <w:p w14:paraId="6853FBBD" w14:textId="609CA43F" w:rsidR="00E326D9" w:rsidRDefault="00E326D9">
      <w:pPr>
        <w:pStyle w:val="TOC3"/>
        <w:rPr>
          <w:rFonts w:asciiTheme="minorHAnsi" w:eastAsiaTheme="minorEastAsia" w:hAnsiTheme="minorHAnsi" w:cstheme="minorBidi"/>
          <w:noProof/>
          <w:szCs w:val="22"/>
        </w:rPr>
      </w:pPr>
      <w:hyperlink w:anchor="_Toc75784418" w:history="1">
        <w:r w:rsidRPr="007B184F">
          <w:rPr>
            <w:rStyle w:val="Hyperlink"/>
            <w:rFonts w:cstheme="minorHAnsi"/>
            <w:noProof/>
          </w:rPr>
          <w:t>8.7.6</w:t>
        </w:r>
        <w:r>
          <w:rPr>
            <w:rFonts w:asciiTheme="minorHAnsi" w:eastAsiaTheme="minorEastAsia" w:hAnsiTheme="minorHAnsi" w:cstheme="minorBidi"/>
            <w:noProof/>
            <w:szCs w:val="22"/>
          </w:rPr>
          <w:tab/>
        </w:r>
        <w:r w:rsidRPr="007B184F">
          <w:rPr>
            <w:rStyle w:val="Hyperlink"/>
            <w:rFonts w:cstheme="minorHAnsi"/>
            <w:noProof/>
          </w:rPr>
          <w:t>Monitor, Review and Audit Frequency</w:t>
        </w:r>
        <w:r>
          <w:rPr>
            <w:noProof/>
            <w:webHidden/>
          </w:rPr>
          <w:tab/>
        </w:r>
        <w:r>
          <w:rPr>
            <w:noProof/>
            <w:webHidden/>
          </w:rPr>
          <w:fldChar w:fldCharType="begin"/>
        </w:r>
        <w:r>
          <w:rPr>
            <w:noProof/>
            <w:webHidden/>
          </w:rPr>
          <w:instrText xml:space="preserve"> PAGEREF _Toc75784418 \h </w:instrText>
        </w:r>
        <w:r>
          <w:rPr>
            <w:noProof/>
            <w:webHidden/>
          </w:rPr>
        </w:r>
        <w:r>
          <w:rPr>
            <w:noProof/>
            <w:webHidden/>
          </w:rPr>
          <w:fldChar w:fldCharType="separate"/>
        </w:r>
        <w:r>
          <w:rPr>
            <w:noProof/>
            <w:webHidden/>
          </w:rPr>
          <w:t>20</w:t>
        </w:r>
        <w:r>
          <w:rPr>
            <w:noProof/>
            <w:webHidden/>
          </w:rPr>
          <w:fldChar w:fldCharType="end"/>
        </w:r>
      </w:hyperlink>
    </w:p>
    <w:p w14:paraId="78ED6B02" w14:textId="32FC9615" w:rsidR="00E326D9" w:rsidRDefault="00E326D9">
      <w:pPr>
        <w:pStyle w:val="TOC2"/>
        <w:rPr>
          <w:rFonts w:asciiTheme="minorHAnsi" w:eastAsiaTheme="minorEastAsia" w:hAnsiTheme="minorHAnsi" w:cstheme="minorBidi"/>
          <w:noProof/>
          <w:szCs w:val="22"/>
        </w:rPr>
      </w:pPr>
      <w:hyperlink w:anchor="_Toc75784419" w:history="1">
        <w:r w:rsidRPr="007B184F">
          <w:rPr>
            <w:rStyle w:val="Hyperlink"/>
            <w:rFonts w:cstheme="minorHAnsi"/>
            <w:noProof/>
          </w:rPr>
          <w:t>8.8</w:t>
        </w:r>
        <w:r>
          <w:rPr>
            <w:rFonts w:asciiTheme="minorHAnsi" w:eastAsiaTheme="minorEastAsia" w:hAnsiTheme="minorHAnsi" w:cstheme="minorBidi"/>
            <w:noProof/>
            <w:szCs w:val="22"/>
          </w:rPr>
          <w:tab/>
        </w:r>
        <w:r w:rsidRPr="007B184F">
          <w:rPr>
            <w:rStyle w:val="Hyperlink"/>
            <w:rFonts w:cstheme="minorHAnsi"/>
            <w:noProof/>
          </w:rPr>
          <w:t>Risk Data Verification and Validation</w:t>
        </w:r>
        <w:r>
          <w:rPr>
            <w:noProof/>
            <w:webHidden/>
          </w:rPr>
          <w:tab/>
        </w:r>
        <w:r>
          <w:rPr>
            <w:noProof/>
            <w:webHidden/>
          </w:rPr>
          <w:fldChar w:fldCharType="begin"/>
        </w:r>
        <w:r>
          <w:rPr>
            <w:noProof/>
            <w:webHidden/>
          </w:rPr>
          <w:instrText xml:space="preserve"> PAGEREF _Toc75784419 \h </w:instrText>
        </w:r>
        <w:r>
          <w:rPr>
            <w:noProof/>
            <w:webHidden/>
          </w:rPr>
        </w:r>
        <w:r>
          <w:rPr>
            <w:noProof/>
            <w:webHidden/>
          </w:rPr>
          <w:fldChar w:fldCharType="separate"/>
        </w:r>
        <w:r>
          <w:rPr>
            <w:noProof/>
            <w:webHidden/>
          </w:rPr>
          <w:t>21</w:t>
        </w:r>
        <w:r>
          <w:rPr>
            <w:noProof/>
            <w:webHidden/>
          </w:rPr>
          <w:fldChar w:fldCharType="end"/>
        </w:r>
      </w:hyperlink>
    </w:p>
    <w:p w14:paraId="472F1467" w14:textId="0F56F578" w:rsidR="00E326D9" w:rsidRDefault="00E326D9">
      <w:pPr>
        <w:pStyle w:val="TOC3"/>
        <w:rPr>
          <w:rFonts w:asciiTheme="minorHAnsi" w:eastAsiaTheme="minorEastAsia" w:hAnsiTheme="minorHAnsi" w:cstheme="minorBidi"/>
          <w:noProof/>
          <w:szCs w:val="22"/>
        </w:rPr>
      </w:pPr>
      <w:hyperlink w:anchor="_Toc75784420" w:history="1">
        <w:r w:rsidRPr="007B184F">
          <w:rPr>
            <w:rStyle w:val="Hyperlink"/>
            <w:rFonts w:cstheme="minorHAnsi"/>
            <w:noProof/>
          </w:rPr>
          <w:t>8.8.1</w:t>
        </w:r>
        <w:r>
          <w:rPr>
            <w:rFonts w:asciiTheme="minorHAnsi" w:eastAsiaTheme="minorEastAsia" w:hAnsiTheme="minorHAnsi" w:cstheme="minorBidi"/>
            <w:noProof/>
            <w:szCs w:val="22"/>
          </w:rPr>
          <w:tab/>
        </w:r>
        <w:r w:rsidRPr="007B184F">
          <w:rPr>
            <w:rStyle w:val="Hyperlink"/>
            <w:rFonts w:cstheme="minorHAnsi"/>
            <w:noProof/>
          </w:rPr>
          <w:t>Critical Control Effectiveness</w:t>
        </w:r>
        <w:r>
          <w:rPr>
            <w:noProof/>
            <w:webHidden/>
          </w:rPr>
          <w:tab/>
        </w:r>
        <w:r>
          <w:rPr>
            <w:noProof/>
            <w:webHidden/>
          </w:rPr>
          <w:fldChar w:fldCharType="begin"/>
        </w:r>
        <w:r>
          <w:rPr>
            <w:noProof/>
            <w:webHidden/>
          </w:rPr>
          <w:instrText xml:space="preserve"> PAGEREF _Toc75784420 \h </w:instrText>
        </w:r>
        <w:r>
          <w:rPr>
            <w:noProof/>
            <w:webHidden/>
          </w:rPr>
        </w:r>
        <w:r>
          <w:rPr>
            <w:noProof/>
            <w:webHidden/>
          </w:rPr>
          <w:fldChar w:fldCharType="separate"/>
        </w:r>
        <w:r>
          <w:rPr>
            <w:noProof/>
            <w:webHidden/>
          </w:rPr>
          <w:t>21</w:t>
        </w:r>
        <w:r>
          <w:rPr>
            <w:noProof/>
            <w:webHidden/>
          </w:rPr>
          <w:fldChar w:fldCharType="end"/>
        </w:r>
      </w:hyperlink>
    </w:p>
    <w:p w14:paraId="742E83D0" w14:textId="3EEA3A73" w:rsidR="00E326D9" w:rsidRDefault="00E326D9">
      <w:pPr>
        <w:pStyle w:val="TOC2"/>
        <w:rPr>
          <w:rFonts w:asciiTheme="minorHAnsi" w:eastAsiaTheme="minorEastAsia" w:hAnsiTheme="minorHAnsi" w:cstheme="minorBidi"/>
          <w:noProof/>
          <w:szCs w:val="22"/>
        </w:rPr>
      </w:pPr>
      <w:hyperlink w:anchor="_Toc75784421" w:history="1">
        <w:r w:rsidRPr="007B184F">
          <w:rPr>
            <w:rStyle w:val="Hyperlink"/>
            <w:rFonts w:cstheme="minorHAnsi"/>
            <w:noProof/>
          </w:rPr>
          <w:t>8.9</w:t>
        </w:r>
        <w:r>
          <w:rPr>
            <w:rFonts w:asciiTheme="minorHAnsi" w:eastAsiaTheme="minorEastAsia" w:hAnsiTheme="minorHAnsi" w:cstheme="minorBidi"/>
            <w:noProof/>
            <w:szCs w:val="22"/>
          </w:rPr>
          <w:tab/>
        </w:r>
        <w:r w:rsidRPr="007B184F">
          <w:rPr>
            <w:rStyle w:val="Hyperlink"/>
            <w:rFonts w:cstheme="minorHAnsi"/>
            <w:noProof/>
          </w:rPr>
          <w:t>Communication and Consultation</w:t>
        </w:r>
        <w:r>
          <w:rPr>
            <w:noProof/>
            <w:webHidden/>
          </w:rPr>
          <w:tab/>
        </w:r>
        <w:r>
          <w:rPr>
            <w:noProof/>
            <w:webHidden/>
          </w:rPr>
          <w:fldChar w:fldCharType="begin"/>
        </w:r>
        <w:r>
          <w:rPr>
            <w:noProof/>
            <w:webHidden/>
          </w:rPr>
          <w:instrText xml:space="preserve"> PAGEREF _Toc75784421 \h </w:instrText>
        </w:r>
        <w:r>
          <w:rPr>
            <w:noProof/>
            <w:webHidden/>
          </w:rPr>
        </w:r>
        <w:r>
          <w:rPr>
            <w:noProof/>
            <w:webHidden/>
          </w:rPr>
          <w:fldChar w:fldCharType="separate"/>
        </w:r>
        <w:r>
          <w:rPr>
            <w:noProof/>
            <w:webHidden/>
          </w:rPr>
          <w:t>21</w:t>
        </w:r>
        <w:r>
          <w:rPr>
            <w:noProof/>
            <w:webHidden/>
          </w:rPr>
          <w:fldChar w:fldCharType="end"/>
        </w:r>
      </w:hyperlink>
    </w:p>
    <w:p w14:paraId="3783BEF2" w14:textId="1F6F69CC" w:rsidR="00E326D9" w:rsidRDefault="00E326D9">
      <w:pPr>
        <w:pStyle w:val="TOC1"/>
        <w:rPr>
          <w:rFonts w:asciiTheme="minorHAnsi" w:eastAsiaTheme="minorEastAsia" w:hAnsiTheme="minorHAnsi" w:cstheme="minorBidi"/>
          <w:b w:val="0"/>
          <w:caps w:val="0"/>
          <w:szCs w:val="22"/>
        </w:rPr>
      </w:pPr>
      <w:hyperlink w:anchor="_Toc75784422" w:history="1">
        <w:r w:rsidRPr="007B184F">
          <w:rPr>
            <w:rStyle w:val="Hyperlink"/>
            <w:rFonts w:cstheme="minorHAnsi"/>
          </w:rPr>
          <w:t>9.</w:t>
        </w:r>
        <w:r>
          <w:rPr>
            <w:rFonts w:asciiTheme="minorHAnsi" w:eastAsiaTheme="minorEastAsia" w:hAnsiTheme="minorHAnsi" w:cstheme="minorBidi"/>
            <w:b w:val="0"/>
            <w:caps w:val="0"/>
            <w:szCs w:val="22"/>
          </w:rPr>
          <w:tab/>
        </w:r>
        <w:r w:rsidRPr="007B184F">
          <w:rPr>
            <w:rStyle w:val="Hyperlink"/>
            <w:rFonts w:cstheme="minorHAnsi"/>
          </w:rPr>
          <w:t>Risk Management Standard Review Criteria</w:t>
        </w:r>
        <w:r>
          <w:rPr>
            <w:webHidden/>
          </w:rPr>
          <w:tab/>
        </w:r>
        <w:r>
          <w:rPr>
            <w:webHidden/>
          </w:rPr>
          <w:fldChar w:fldCharType="begin"/>
        </w:r>
        <w:r>
          <w:rPr>
            <w:webHidden/>
          </w:rPr>
          <w:instrText xml:space="preserve"> PAGEREF _Toc75784422 \h </w:instrText>
        </w:r>
        <w:r>
          <w:rPr>
            <w:webHidden/>
          </w:rPr>
        </w:r>
        <w:r>
          <w:rPr>
            <w:webHidden/>
          </w:rPr>
          <w:fldChar w:fldCharType="separate"/>
        </w:r>
        <w:r>
          <w:rPr>
            <w:webHidden/>
          </w:rPr>
          <w:t>21</w:t>
        </w:r>
        <w:r>
          <w:rPr>
            <w:webHidden/>
          </w:rPr>
          <w:fldChar w:fldCharType="end"/>
        </w:r>
      </w:hyperlink>
    </w:p>
    <w:p w14:paraId="54411178" w14:textId="5DC0FA2F" w:rsidR="00E326D9" w:rsidRDefault="00E326D9">
      <w:pPr>
        <w:pStyle w:val="TOC1"/>
        <w:rPr>
          <w:rFonts w:asciiTheme="minorHAnsi" w:eastAsiaTheme="minorEastAsia" w:hAnsiTheme="minorHAnsi" w:cstheme="minorBidi"/>
          <w:b w:val="0"/>
          <w:caps w:val="0"/>
          <w:szCs w:val="22"/>
        </w:rPr>
      </w:pPr>
      <w:hyperlink w:anchor="_Toc75784423" w:history="1">
        <w:r w:rsidRPr="007B184F">
          <w:rPr>
            <w:rStyle w:val="Hyperlink"/>
            <w:rFonts w:cstheme="minorHAnsi"/>
          </w:rPr>
          <w:t>10.</w:t>
        </w:r>
        <w:r>
          <w:rPr>
            <w:rFonts w:asciiTheme="minorHAnsi" w:eastAsiaTheme="minorEastAsia" w:hAnsiTheme="minorHAnsi" w:cstheme="minorBidi"/>
            <w:b w:val="0"/>
            <w:caps w:val="0"/>
            <w:szCs w:val="22"/>
          </w:rPr>
          <w:tab/>
        </w:r>
        <w:r w:rsidRPr="007B184F">
          <w:rPr>
            <w:rStyle w:val="Hyperlink"/>
            <w:rFonts w:cstheme="minorHAnsi"/>
          </w:rPr>
          <w:t>Safety and Environment</w:t>
        </w:r>
        <w:r>
          <w:rPr>
            <w:webHidden/>
          </w:rPr>
          <w:tab/>
        </w:r>
        <w:r>
          <w:rPr>
            <w:webHidden/>
          </w:rPr>
          <w:fldChar w:fldCharType="begin"/>
        </w:r>
        <w:r>
          <w:rPr>
            <w:webHidden/>
          </w:rPr>
          <w:instrText xml:space="preserve"> PAGEREF _Toc75784423 \h </w:instrText>
        </w:r>
        <w:r>
          <w:rPr>
            <w:webHidden/>
          </w:rPr>
        </w:r>
        <w:r>
          <w:rPr>
            <w:webHidden/>
          </w:rPr>
          <w:fldChar w:fldCharType="separate"/>
        </w:r>
        <w:r>
          <w:rPr>
            <w:webHidden/>
          </w:rPr>
          <w:t>22</w:t>
        </w:r>
        <w:r>
          <w:rPr>
            <w:webHidden/>
          </w:rPr>
          <w:fldChar w:fldCharType="end"/>
        </w:r>
      </w:hyperlink>
    </w:p>
    <w:p w14:paraId="5F481457" w14:textId="4360C90B" w:rsidR="00E326D9" w:rsidRDefault="00E326D9">
      <w:pPr>
        <w:pStyle w:val="TOC1"/>
        <w:rPr>
          <w:rFonts w:asciiTheme="minorHAnsi" w:eastAsiaTheme="minorEastAsia" w:hAnsiTheme="minorHAnsi" w:cstheme="minorBidi"/>
          <w:b w:val="0"/>
          <w:caps w:val="0"/>
          <w:szCs w:val="22"/>
        </w:rPr>
      </w:pPr>
      <w:hyperlink w:anchor="_Toc75784424" w:history="1">
        <w:r w:rsidRPr="007B184F">
          <w:rPr>
            <w:rStyle w:val="Hyperlink"/>
            <w:rFonts w:cstheme="minorHAnsi"/>
          </w:rPr>
          <w:t>11.</w:t>
        </w:r>
        <w:r>
          <w:rPr>
            <w:rFonts w:asciiTheme="minorHAnsi" w:eastAsiaTheme="minorEastAsia" w:hAnsiTheme="minorHAnsi" w:cstheme="minorBidi"/>
            <w:b w:val="0"/>
            <w:caps w:val="0"/>
            <w:szCs w:val="22"/>
          </w:rPr>
          <w:tab/>
        </w:r>
        <w:r w:rsidRPr="007B184F">
          <w:rPr>
            <w:rStyle w:val="Hyperlink"/>
            <w:rFonts w:cstheme="minorHAnsi"/>
          </w:rPr>
          <w:t>Attachments, References and Related Documents</w:t>
        </w:r>
        <w:r>
          <w:rPr>
            <w:webHidden/>
          </w:rPr>
          <w:tab/>
        </w:r>
        <w:r>
          <w:rPr>
            <w:webHidden/>
          </w:rPr>
          <w:fldChar w:fldCharType="begin"/>
        </w:r>
        <w:r>
          <w:rPr>
            <w:webHidden/>
          </w:rPr>
          <w:instrText xml:space="preserve"> PAGEREF _Toc75784424 \h </w:instrText>
        </w:r>
        <w:r>
          <w:rPr>
            <w:webHidden/>
          </w:rPr>
        </w:r>
        <w:r>
          <w:rPr>
            <w:webHidden/>
          </w:rPr>
          <w:fldChar w:fldCharType="separate"/>
        </w:r>
        <w:r>
          <w:rPr>
            <w:webHidden/>
          </w:rPr>
          <w:t>22</w:t>
        </w:r>
        <w:r>
          <w:rPr>
            <w:webHidden/>
          </w:rPr>
          <w:fldChar w:fldCharType="end"/>
        </w:r>
      </w:hyperlink>
    </w:p>
    <w:p w14:paraId="6B412F16" w14:textId="281A8220" w:rsidR="00E326D9" w:rsidRDefault="00E326D9">
      <w:pPr>
        <w:pStyle w:val="TOC2"/>
        <w:rPr>
          <w:rFonts w:asciiTheme="minorHAnsi" w:eastAsiaTheme="minorEastAsia" w:hAnsiTheme="minorHAnsi" w:cstheme="minorBidi"/>
          <w:noProof/>
          <w:szCs w:val="22"/>
        </w:rPr>
      </w:pPr>
      <w:hyperlink w:anchor="_Toc75784425" w:history="1">
        <w:r w:rsidRPr="007B184F">
          <w:rPr>
            <w:rStyle w:val="Hyperlink"/>
            <w:rFonts w:cstheme="minorHAnsi"/>
            <w:noProof/>
          </w:rPr>
          <w:t>11.1</w:t>
        </w:r>
        <w:r>
          <w:rPr>
            <w:rFonts w:asciiTheme="minorHAnsi" w:eastAsiaTheme="minorEastAsia" w:hAnsiTheme="minorHAnsi" w:cstheme="minorBidi"/>
            <w:noProof/>
            <w:szCs w:val="22"/>
          </w:rPr>
          <w:tab/>
        </w:r>
        <w:r w:rsidRPr="007B184F">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_Toc75784425 \h </w:instrText>
        </w:r>
        <w:r>
          <w:rPr>
            <w:noProof/>
            <w:webHidden/>
          </w:rPr>
        </w:r>
        <w:r>
          <w:rPr>
            <w:noProof/>
            <w:webHidden/>
          </w:rPr>
          <w:fldChar w:fldCharType="separate"/>
        </w:r>
        <w:r>
          <w:rPr>
            <w:noProof/>
            <w:webHidden/>
          </w:rPr>
          <w:t>22</w:t>
        </w:r>
        <w:r>
          <w:rPr>
            <w:noProof/>
            <w:webHidden/>
          </w:rPr>
          <w:fldChar w:fldCharType="end"/>
        </w:r>
      </w:hyperlink>
    </w:p>
    <w:p w14:paraId="3EB844E5" w14:textId="0A039268" w:rsidR="00E326D9" w:rsidRDefault="00E326D9">
      <w:pPr>
        <w:pStyle w:val="TOC1"/>
        <w:rPr>
          <w:rFonts w:asciiTheme="minorHAnsi" w:eastAsiaTheme="minorEastAsia" w:hAnsiTheme="minorHAnsi" w:cstheme="minorBidi"/>
          <w:b w:val="0"/>
          <w:caps w:val="0"/>
          <w:szCs w:val="22"/>
        </w:rPr>
      </w:pPr>
      <w:hyperlink w:anchor="_Toc75784426" w:history="1">
        <w:r w:rsidRPr="007B184F">
          <w:rPr>
            <w:rStyle w:val="Hyperlink"/>
            <w:rFonts w:cstheme="minorHAnsi"/>
          </w:rPr>
          <w:t>12.</w:t>
        </w:r>
        <w:r>
          <w:rPr>
            <w:rFonts w:asciiTheme="minorHAnsi" w:eastAsiaTheme="minorEastAsia" w:hAnsiTheme="minorHAnsi" w:cstheme="minorBidi"/>
            <w:b w:val="0"/>
            <w:caps w:val="0"/>
            <w:szCs w:val="22"/>
          </w:rPr>
          <w:tab/>
        </w:r>
        <w:r w:rsidRPr="007B184F">
          <w:rPr>
            <w:rStyle w:val="Hyperlink"/>
            <w:rFonts w:cstheme="minorHAnsi"/>
          </w:rPr>
          <w:t>Appendix</w:t>
        </w:r>
        <w:r>
          <w:rPr>
            <w:webHidden/>
          </w:rPr>
          <w:tab/>
        </w:r>
        <w:r>
          <w:rPr>
            <w:webHidden/>
          </w:rPr>
          <w:fldChar w:fldCharType="begin"/>
        </w:r>
        <w:r>
          <w:rPr>
            <w:webHidden/>
          </w:rPr>
          <w:instrText xml:space="preserve"> PAGEREF _Toc75784426 \h </w:instrText>
        </w:r>
        <w:r>
          <w:rPr>
            <w:webHidden/>
          </w:rPr>
        </w:r>
        <w:r>
          <w:rPr>
            <w:webHidden/>
          </w:rPr>
          <w:fldChar w:fldCharType="separate"/>
        </w:r>
        <w:r>
          <w:rPr>
            <w:webHidden/>
          </w:rPr>
          <w:t>22</w:t>
        </w:r>
        <w:r>
          <w:rPr>
            <w:webHidden/>
          </w:rPr>
          <w:fldChar w:fldCharType="end"/>
        </w:r>
      </w:hyperlink>
    </w:p>
    <w:p w14:paraId="3E37E03B" w14:textId="6A01B552" w:rsidR="00E326D9" w:rsidRDefault="00E326D9">
      <w:pPr>
        <w:pStyle w:val="TOC2"/>
        <w:rPr>
          <w:rFonts w:asciiTheme="minorHAnsi" w:eastAsiaTheme="minorEastAsia" w:hAnsiTheme="minorHAnsi" w:cstheme="minorBidi"/>
          <w:noProof/>
          <w:szCs w:val="22"/>
        </w:rPr>
      </w:pPr>
      <w:hyperlink w:anchor="_Toc75784427" w:history="1">
        <w:r w:rsidRPr="007B184F">
          <w:rPr>
            <w:rStyle w:val="Hyperlink"/>
            <w:rFonts w:cstheme="minorHAnsi"/>
            <w:noProof/>
          </w:rPr>
          <w:t>12.1</w:t>
        </w:r>
        <w:r>
          <w:rPr>
            <w:rFonts w:asciiTheme="minorHAnsi" w:eastAsiaTheme="minorEastAsia" w:hAnsiTheme="minorHAnsi" w:cstheme="minorBidi"/>
            <w:noProof/>
            <w:szCs w:val="22"/>
          </w:rPr>
          <w:tab/>
        </w:r>
        <w:r w:rsidRPr="007B184F">
          <w:rPr>
            <w:rStyle w:val="Hyperlink"/>
            <w:rFonts w:cstheme="minorHAnsi"/>
            <w:noProof/>
          </w:rPr>
          <w:t>Risk Matrix, Likelihood, Consequence and Acceptability Tables</w:t>
        </w:r>
        <w:r>
          <w:rPr>
            <w:noProof/>
            <w:webHidden/>
          </w:rPr>
          <w:tab/>
        </w:r>
        <w:r>
          <w:rPr>
            <w:noProof/>
            <w:webHidden/>
          </w:rPr>
          <w:fldChar w:fldCharType="begin"/>
        </w:r>
        <w:r>
          <w:rPr>
            <w:noProof/>
            <w:webHidden/>
          </w:rPr>
          <w:instrText xml:space="preserve"> PAGEREF _Toc75784427 \h </w:instrText>
        </w:r>
        <w:r>
          <w:rPr>
            <w:noProof/>
            <w:webHidden/>
          </w:rPr>
        </w:r>
        <w:r>
          <w:rPr>
            <w:noProof/>
            <w:webHidden/>
          </w:rPr>
          <w:fldChar w:fldCharType="separate"/>
        </w:r>
        <w:r>
          <w:rPr>
            <w:noProof/>
            <w:webHidden/>
          </w:rPr>
          <w:t>22</w:t>
        </w:r>
        <w:r>
          <w:rPr>
            <w:noProof/>
            <w:webHidden/>
          </w:rPr>
          <w:fldChar w:fldCharType="end"/>
        </w:r>
      </w:hyperlink>
    </w:p>
    <w:p w14:paraId="5003EA10" w14:textId="00A20583"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09B8047C" w14:textId="518B9AA9" w:rsidR="000D135A" w:rsidRDefault="000D135A" w:rsidP="000D135A">
      <w:pPr>
        <w:pStyle w:val="Heading1"/>
        <w:ind w:left="567" w:hanging="567"/>
        <w:rPr>
          <w:rFonts w:asciiTheme="minorHAnsi" w:hAnsiTheme="minorHAnsi" w:cstheme="minorHAnsi"/>
          <w:szCs w:val="44"/>
          <w:lang w:val="en-AU"/>
        </w:rPr>
      </w:pPr>
      <w:bookmarkStart w:id="5" w:name="_Toc75784387"/>
      <w:r>
        <w:rPr>
          <w:rFonts w:asciiTheme="minorHAnsi" w:hAnsiTheme="minorHAnsi" w:cstheme="minorHAnsi"/>
          <w:szCs w:val="44"/>
          <w:lang w:val="en-AU"/>
        </w:rPr>
        <w:lastRenderedPageBreak/>
        <w:t>Purpose</w:t>
      </w:r>
      <w:bookmarkEnd w:id="5"/>
    </w:p>
    <w:p w14:paraId="41A061EB" w14:textId="05CE779B"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This Standard describes the requirements for risk management as it applies to all processes in the </w:t>
      </w:r>
      <w:r>
        <w:rPr>
          <w:rFonts w:asciiTheme="minorHAnsi" w:hAnsiTheme="minorHAnsi" w:cstheme="minorHAnsi"/>
          <w:lang w:val="en-AU"/>
        </w:rPr>
        <w:t>Kaius</w:t>
      </w:r>
      <w:r w:rsidRPr="006B3F95">
        <w:rPr>
          <w:rFonts w:asciiTheme="minorHAnsi" w:hAnsiTheme="minorHAnsi" w:cstheme="minorHAnsi"/>
          <w:lang w:val="en-AU"/>
        </w:rPr>
        <w:t xml:space="preserve"> Mine (</w:t>
      </w:r>
      <w:r>
        <w:rPr>
          <w:rFonts w:asciiTheme="minorHAnsi" w:hAnsiTheme="minorHAnsi" w:cstheme="minorHAnsi"/>
          <w:lang w:val="en-AU"/>
        </w:rPr>
        <w:t>KRES</w:t>
      </w:r>
      <w:r w:rsidRPr="006B3F95">
        <w:rPr>
          <w:rFonts w:asciiTheme="minorHAnsi" w:hAnsiTheme="minorHAnsi" w:cstheme="minorHAnsi"/>
          <w:lang w:val="en-AU"/>
        </w:rPr>
        <w:t>). This Standard shall include risk management of all areas within the classifications of Safety, Health and Environmental, Cultural Heritage, Reputation, Legal &amp; Compliance, Financial and Schedule &amp; Production.</w:t>
      </w:r>
    </w:p>
    <w:p w14:paraId="40D95913" w14:textId="5BC78244"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Queensland </w:t>
      </w:r>
      <w:r>
        <w:rPr>
          <w:rFonts w:asciiTheme="minorHAnsi" w:hAnsiTheme="minorHAnsi" w:cstheme="minorHAnsi"/>
          <w:lang w:val="en-AU"/>
        </w:rPr>
        <w:t>Coal Mining</w:t>
      </w:r>
      <w:r w:rsidRPr="006B3F95">
        <w:rPr>
          <w:rFonts w:asciiTheme="minorHAnsi" w:hAnsiTheme="minorHAnsi" w:cstheme="minorHAnsi"/>
          <w:lang w:val="en-AU"/>
        </w:rPr>
        <w:t xml:space="preserve"> Safety and Health legislation requires the management of risks to a level within acceptable limits and to be as low as reasonably practicable (ALARP).</w:t>
      </w:r>
    </w:p>
    <w:p w14:paraId="6D3B0C89" w14:textId="38C06178"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For areas not covered by the Queensland </w:t>
      </w:r>
      <w:r>
        <w:rPr>
          <w:rFonts w:asciiTheme="minorHAnsi" w:hAnsiTheme="minorHAnsi" w:cstheme="minorHAnsi"/>
          <w:lang w:val="en-AU"/>
        </w:rPr>
        <w:t>Coal Mining</w:t>
      </w:r>
      <w:r w:rsidRPr="006B3F95">
        <w:rPr>
          <w:rFonts w:asciiTheme="minorHAnsi" w:hAnsiTheme="minorHAnsi" w:cstheme="minorHAnsi"/>
          <w:lang w:val="en-AU"/>
        </w:rPr>
        <w:t xml:space="preserve"> Health and Safety Act and Regulations, the relevant legislation will apply </w:t>
      </w:r>
      <w:proofErr w:type="gramStart"/>
      <w:r w:rsidRPr="006B3F95">
        <w:rPr>
          <w:rFonts w:asciiTheme="minorHAnsi" w:hAnsiTheme="minorHAnsi" w:cstheme="minorHAnsi"/>
          <w:lang w:val="en-AU"/>
        </w:rPr>
        <w:t>e.g.</w:t>
      </w:r>
      <w:proofErr w:type="gramEnd"/>
      <w:r w:rsidRPr="006B3F95">
        <w:rPr>
          <w:rFonts w:asciiTheme="minorHAnsi" w:hAnsiTheme="minorHAnsi" w:cstheme="minorHAnsi"/>
          <w:lang w:val="en-AU"/>
        </w:rPr>
        <w:t xml:space="preserve"> Queensland Workplace Health and Safety Act and Regulations.</w:t>
      </w:r>
    </w:p>
    <w:p w14:paraId="0D5CCD6C" w14:textId="77777777" w:rsidR="00873A15" w:rsidRPr="006B3F95" w:rsidRDefault="00873A15" w:rsidP="00873A15">
      <w:pPr>
        <w:pStyle w:val="Heading1"/>
        <w:ind w:left="567" w:hanging="567"/>
        <w:rPr>
          <w:rFonts w:asciiTheme="minorHAnsi" w:hAnsiTheme="minorHAnsi" w:cstheme="minorHAnsi"/>
          <w:szCs w:val="44"/>
          <w:lang w:val="en-AU"/>
        </w:rPr>
      </w:pPr>
      <w:bookmarkStart w:id="6" w:name="_Toc37237116"/>
      <w:bookmarkStart w:id="7" w:name="_Toc75784388"/>
      <w:r w:rsidRPr="006B3F95">
        <w:rPr>
          <w:rFonts w:asciiTheme="minorHAnsi" w:hAnsiTheme="minorHAnsi" w:cstheme="minorHAnsi"/>
          <w:szCs w:val="44"/>
          <w:lang w:val="en-AU"/>
        </w:rPr>
        <w:t>Scope &amp; Conformance</w:t>
      </w:r>
      <w:bookmarkEnd w:id="6"/>
      <w:bookmarkEnd w:id="7"/>
    </w:p>
    <w:p w14:paraId="3C416035" w14:textId="29C7BA25"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This Risk Management Standard is inclusive of all areas and activities requiring </w:t>
      </w:r>
      <w:r>
        <w:rPr>
          <w:rFonts w:asciiTheme="minorHAnsi" w:hAnsiTheme="minorHAnsi" w:cstheme="minorHAnsi"/>
          <w:lang w:val="en-AU"/>
        </w:rPr>
        <w:t>KRES</w:t>
      </w:r>
      <w:r w:rsidRPr="006B3F95">
        <w:rPr>
          <w:rFonts w:asciiTheme="minorHAnsi" w:hAnsiTheme="minorHAnsi" w:cstheme="minorHAnsi"/>
          <w:lang w:val="en-AU"/>
        </w:rPr>
        <w:t xml:space="preserve"> personnel to access and engage within respectively; including but not limited to exploration activities, mines, operating areas, support areas, camp/accommodation. The Standard shall be applied to all elements of work including, but not limited to, the design, construction, operation, </w:t>
      </w:r>
      <w:proofErr w:type="gramStart"/>
      <w:r w:rsidRPr="006B3F95">
        <w:rPr>
          <w:rFonts w:asciiTheme="minorHAnsi" w:hAnsiTheme="minorHAnsi" w:cstheme="minorHAnsi"/>
          <w:lang w:val="en-AU"/>
        </w:rPr>
        <w:t>maintenance</w:t>
      </w:r>
      <w:proofErr w:type="gramEnd"/>
      <w:r w:rsidRPr="006B3F95">
        <w:rPr>
          <w:rFonts w:asciiTheme="minorHAnsi" w:hAnsiTheme="minorHAnsi" w:cstheme="minorHAnsi"/>
          <w:lang w:val="en-AU"/>
        </w:rPr>
        <w:t xml:space="preserve"> and modification and decommissioning of all plant and equipment. This Risk Management Standard applies to all mine workers including exploration personnel, permanent, temporary and contract employees.</w:t>
      </w:r>
    </w:p>
    <w:p w14:paraId="33149F08"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All relevant legal and other requirements must be identified and complied with in addition to the requirements of this standard: ensure a documented risk management framework and process that are consistent with this procedure and ISO 31000:2009 – Risk Management, as relevant for the business or undertaking.</w:t>
      </w:r>
    </w:p>
    <w:p w14:paraId="3925BE36"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At all times, elimination of risk is the priority and must be considered, prior to the implementation of further risk controls.</w:t>
      </w:r>
    </w:p>
    <w:p w14:paraId="77FF0251" w14:textId="77777777" w:rsidR="00873A15" w:rsidRPr="006B3F95" w:rsidRDefault="00873A15" w:rsidP="00873A15">
      <w:pPr>
        <w:pStyle w:val="Heading1"/>
        <w:ind w:left="567" w:hanging="567"/>
        <w:rPr>
          <w:rFonts w:asciiTheme="minorHAnsi" w:hAnsiTheme="minorHAnsi" w:cstheme="minorHAnsi"/>
          <w:szCs w:val="44"/>
          <w:lang w:val="en-AU"/>
        </w:rPr>
      </w:pPr>
      <w:bookmarkStart w:id="8" w:name="_Toc37237117"/>
      <w:bookmarkStart w:id="9" w:name="_Toc75784389"/>
      <w:r w:rsidRPr="006B3F95">
        <w:rPr>
          <w:rFonts w:asciiTheme="minorHAnsi" w:hAnsiTheme="minorHAnsi" w:cstheme="minorHAnsi"/>
          <w:szCs w:val="44"/>
          <w:lang w:val="en-AU"/>
        </w:rPr>
        <w:t>Authority</w:t>
      </w:r>
      <w:bookmarkEnd w:id="8"/>
      <w:bookmarkEnd w:id="9"/>
    </w:p>
    <w:p w14:paraId="0D08E26D"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This procedure can only be altered with the approval of the Site Senior Executive (SSE).</w:t>
      </w:r>
    </w:p>
    <w:p w14:paraId="28E332F6" w14:textId="77777777" w:rsidR="00873A15" w:rsidRPr="006B3F95" w:rsidRDefault="00873A15" w:rsidP="00873A15">
      <w:pPr>
        <w:pStyle w:val="Heading1"/>
        <w:ind w:left="567" w:hanging="567"/>
        <w:rPr>
          <w:rFonts w:asciiTheme="minorHAnsi" w:hAnsiTheme="minorHAnsi" w:cstheme="minorHAnsi"/>
          <w:szCs w:val="44"/>
          <w:lang w:val="en-AU"/>
        </w:rPr>
      </w:pPr>
      <w:bookmarkStart w:id="10" w:name="_Toc37237118"/>
      <w:bookmarkStart w:id="11" w:name="_Toc75784390"/>
      <w:r w:rsidRPr="006B3F95">
        <w:rPr>
          <w:rFonts w:asciiTheme="minorHAnsi" w:hAnsiTheme="minorHAnsi" w:cstheme="minorHAnsi"/>
          <w:szCs w:val="44"/>
          <w:lang w:val="en-AU"/>
        </w:rPr>
        <w:t>Responsibilities</w:t>
      </w:r>
      <w:bookmarkEnd w:id="10"/>
      <w:bookmarkEnd w:id="11"/>
    </w:p>
    <w:p w14:paraId="2F26C629" w14:textId="77777777" w:rsidR="00873A15" w:rsidRPr="006B3F95" w:rsidRDefault="00873A15" w:rsidP="00873A15">
      <w:pPr>
        <w:pStyle w:val="Bullets"/>
        <w:numPr>
          <w:ilvl w:val="0"/>
          <w:numId w:val="0"/>
        </w:numPr>
        <w:ind w:left="1134" w:hanging="567"/>
        <w:rPr>
          <w:rFonts w:asciiTheme="minorHAnsi" w:hAnsiTheme="minorHAnsi" w:cstheme="minorHAnsi"/>
          <w:b/>
          <w:bCs/>
          <w:lang w:val="en-AU"/>
        </w:rPr>
      </w:pPr>
      <w:r w:rsidRPr="006B3F95">
        <w:rPr>
          <w:rFonts w:asciiTheme="minorHAnsi" w:hAnsiTheme="minorHAnsi" w:cstheme="minorHAnsi"/>
          <w:b/>
          <w:bCs/>
          <w:lang w:val="en-AU"/>
        </w:rPr>
        <w:t>Site Senior Executive (SSE)</w:t>
      </w:r>
    </w:p>
    <w:p w14:paraId="7D8CCE9C" w14:textId="77777777" w:rsidR="00873A15" w:rsidRPr="006B3F95" w:rsidRDefault="00873A15" w:rsidP="00873A15">
      <w:pPr>
        <w:pStyle w:val="Bullets"/>
        <w:numPr>
          <w:ilvl w:val="0"/>
          <w:numId w:val="0"/>
        </w:numPr>
        <w:ind w:left="1134" w:hanging="567"/>
        <w:rPr>
          <w:rFonts w:asciiTheme="minorHAnsi" w:hAnsiTheme="minorHAnsi" w:cstheme="minorHAnsi"/>
          <w:lang w:val="en-AU"/>
        </w:rPr>
      </w:pPr>
      <w:r w:rsidRPr="006B3F95">
        <w:rPr>
          <w:rFonts w:asciiTheme="minorHAnsi" w:hAnsiTheme="minorHAnsi" w:cstheme="minorHAnsi"/>
          <w:lang w:val="en-AU"/>
        </w:rPr>
        <w:t>Site Senior Executive shall ensure:</w:t>
      </w:r>
    </w:p>
    <w:p w14:paraId="1DDF2DF6"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That </w:t>
      </w:r>
      <w:proofErr w:type="gramStart"/>
      <w:r w:rsidRPr="006B3F95">
        <w:rPr>
          <w:rFonts w:asciiTheme="minorHAnsi" w:hAnsiTheme="minorHAnsi" w:cstheme="minorHAnsi"/>
          <w:lang w:val="en-AU"/>
        </w:rPr>
        <w:t>all of</w:t>
      </w:r>
      <w:proofErr w:type="gramEnd"/>
      <w:r w:rsidRPr="006B3F95">
        <w:rPr>
          <w:rFonts w:asciiTheme="minorHAnsi" w:hAnsiTheme="minorHAnsi" w:cstheme="minorHAnsi"/>
          <w:lang w:val="en-AU"/>
        </w:rPr>
        <w:t xml:space="preserve"> the provisions of this Standard are implemented, and that compliance is achieved.</w:t>
      </w:r>
    </w:p>
    <w:p w14:paraId="15F2F071"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Adequate resources are provided to maintain compliance with the requirements of this Standard, and</w:t>
      </w:r>
    </w:p>
    <w:p w14:paraId="23FEC9C3"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The application and requirements of this Standard are periodically audited and reviewed.</w:t>
      </w:r>
    </w:p>
    <w:p w14:paraId="008F05DA" w14:textId="77777777" w:rsidR="00873A15" w:rsidRPr="006B3F95" w:rsidRDefault="00873A15" w:rsidP="00873A15">
      <w:pPr>
        <w:pStyle w:val="Bullets"/>
        <w:numPr>
          <w:ilvl w:val="0"/>
          <w:numId w:val="0"/>
        </w:numPr>
        <w:ind w:left="1134" w:hanging="567"/>
        <w:rPr>
          <w:rFonts w:asciiTheme="minorHAnsi" w:hAnsiTheme="minorHAnsi" w:cstheme="minorHAnsi"/>
          <w:b/>
          <w:bCs/>
          <w:lang w:val="en-AU"/>
        </w:rPr>
      </w:pPr>
    </w:p>
    <w:p w14:paraId="09E01EAA" w14:textId="77777777" w:rsidR="00873A15" w:rsidRPr="006B3F95" w:rsidRDefault="00873A15" w:rsidP="00873A15">
      <w:pPr>
        <w:pStyle w:val="Bullets"/>
        <w:numPr>
          <w:ilvl w:val="0"/>
          <w:numId w:val="0"/>
        </w:numPr>
        <w:ind w:left="1134" w:hanging="567"/>
        <w:rPr>
          <w:rFonts w:asciiTheme="minorHAnsi" w:hAnsiTheme="minorHAnsi" w:cstheme="minorHAnsi"/>
          <w:b/>
          <w:bCs/>
          <w:lang w:val="en-AU"/>
        </w:rPr>
      </w:pPr>
      <w:r w:rsidRPr="006B3F95">
        <w:rPr>
          <w:rFonts w:asciiTheme="minorHAnsi" w:hAnsiTheme="minorHAnsi" w:cstheme="minorHAnsi"/>
          <w:b/>
          <w:bCs/>
          <w:lang w:val="en-AU"/>
        </w:rPr>
        <w:t>Supervisors</w:t>
      </w:r>
    </w:p>
    <w:p w14:paraId="76052883" w14:textId="77777777" w:rsidR="00873A15" w:rsidRPr="006B3F95" w:rsidRDefault="00873A15" w:rsidP="00873A15">
      <w:pPr>
        <w:pStyle w:val="Bullets"/>
        <w:numPr>
          <w:ilvl w:val="0"/>
          <w:numId w:val="0"/>
        </w:numPr>
        <w:ind w:left="1134" w:hanging="567"/>
        <w:rPr>
          <w:rFonts w:asciiTheme="minorHAnsi" w:hAnsiTheme="minorHAnsi" w:cstheme="minorHAnsi"/>
          <w:lang w:val="en-AU"/>
        </w:rPr>
      </w:pPr>
      <w:r w:rsidRPr="006B3F95">
        <w:rPr>
          <w:rFonts w:asciiTheme="minorHAnsi" w:hAnsiTheme="minorHAnsi" w:cstheme="minorHAnsi"/>
          <w:lang w:val="en-AU"/>
        </w:rPr>
        <w:lastRenderedPageBreak/>
        <w:t xml:space="preserve">Supervisors shall ensure: </w:t>
      </w:r>
    </w:p>
    <w:p w14:paraId="3EF01D3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That the requirements of this Standard are implemented.</w:t>
      </w:r>
    </w:p>
    <w:p w14:paraId="1C9EA81F" w14:textId="77777777" w:rsidR="00873A15" w:rsidRPr="006B3F95" w:rsidRDefault="00873A15" w:rsidP="00873A15">
      <w:pPr>
        <w:pStyle w:val="Bullets"/>
        <w:rPr>
          <w:rFonts w:asciiTheme="minorHAnsi" w:hAnsiTheme="minorHAnsi" w:cstheme="minorHAnsi"/>
          <w:lang w:val="en-AU"/>
        </w:rPr>
      </w:pPr>
      <w:proofErr w:type="gramStart"/>
      <w:r w:rsidRPr="006B3F95">
        <w:rPr>
          <w:rFonts w:asciiTheme="minorHAnsi" w:hAnsiTheme="minorHAnsi" w:cstheme="minorHAnsi"/>
          <w:lang w:val="en-AU"/>
        </w:rPr>
        <w:t>That workers</w:t>
      </w:r>
      <w:proofErr w:type="gramEnd"/>
      <w:r w:rsidRPr="006B3F95">
        <w:rPr>
          <w:rFonts w:asciiTheme="minorHAnsi" w:hAnsiTheme="minorHAnsi" w:cstheme="minorHAnsi"/>
          <w:lang w:val="en-AU"/>
        </w:rPr>
        <w:t>, including contractors, are trained in accordance with the Standard.</w:t>
      </w:r>
    </w:p>
    <w:p w14:paraId="0DA46383"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All work undertaken within their area of responsibility is conducted in accordance with the requirements of this standard.</w:t>
      </w:r>
    </w:p>
    <w:p w14:paraId="768A5F8B"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Monitor compliance with this Standard, and</w:t>
      </w:r>
    </w:p>
    <w:p w14:paraId="35805839"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Ensure this Standard is readily available to all workers and contractors.</w:t>
      </w:r>
    </w:p>
    <w:p w14:paraId="17C55EF2" w14:textId="77777777" w:rsidR="00873A15" w:rsidRPr="006B3F95" w:rsidRDefault="00873A15" w:rsidP="00873A15">
      <w:pPr>
        <w:pStyle w:val="Bullets"/>
        <w:numPr>
          <w:ilvl w:val="0"/>
          <w:numId w:val="0"/>
        </w:numPr>
        <w:ind w:left="1134" w:hanging="567"/>
        <w:rPr>
          <w:rFonts w:asciiTheme="minorHAnsi" w:hAnsiTheme="minorHAnsi" w:cstheme="minorHAnsi"/>
          <w:b/>
          <w:bCs/>
          <w:lang w:val="en-AU"/>
        </w:rPr>
      </w:pPr>
    </w:p>
    <w:p w14:paraId="09D83465" w14:textId="77777777" w:rsidR="00873A15" w:rsidRPr="006B3F95" w:rsidRDefault="00873A15" w:rsidP="00873A15">
      <w:pPr>
        <w:pStyle w:val="Bullets"/>
        <w:numPr>
          <w:ilvl w:val="0"/>
          <w:numId w:val="0"/>
        </w:numPr>
        <w:ind w:left="1134" w:hanging="567"/>
        <w:rPr>
          <w:rFonts w:asciiTheme="minorHAnsi" w:hAnsiTheme="minorHAnsi" w:cstheme="minorHAnsi"/>
          <w:b/>
          <w:bCs/>
          <w:lang w:val="en-AU"/>
        </w:rPr>
      </w:pPr>
      <w:r w:rsidRPr="006B3F95">
        <w:rPr>
          <w:rFonts w:asciiTheme="minorHAnsi" w:hAnsiTheme="minorHAnsi" w:cstheme="minorHAnsi"/>
          <w:b/>
          <w:bCs/>
          <w:lang w:val="en-AU"/>
        </w:rPr>
        <w:t xml:space="preserve">Mine Workers </w:t>
      </w:r>
    </w:p>
    <w:p w14:paraId="465ECF4C" w14:textId="77777777" w:rsidR="00873A15" w:rsidRPr="006B3F95" w:rsidRDefault="00873A15" w:rsidP="00873A15">
      <w:pPr>
        <w:pStyle w:val="Bullets"/>
        <w:numPr>
          <w:ilvl w:val="0"/>
          <w:numId w:val="0"/>
        </w:numPr>
        <w:ind w:left="1134" w:hanging="567"/>
        <w:rPr>
          <w:rFonts w:asciiTheme="minorHAnsi" w:hAnsiTheme="minorHAnsi" w:cstheme="minorHAnsi"/>
          <w:lang w:val="en-AU"/>
        </w:rPr>
      </w:pPr>
      <w:r w:rsidRPr="006B3F95">
        <w:rPr>
          <w:rFonts w:asciiTheme="minorHAnsi" w:hAnsiTheme="minorHAnsi" w:cstheme="minorHAnsi"/>
          <w:lang w:val="en-AU"/>
        </w:rPr>
        <w:t>Mine Workers shall:</w:t>
      </w:r>
    </w:p>
    <w:p w14:paraId="3E4370D3"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Undertake the training and assessment provided by the SSE.</w:t>
      </w:r>
    </w:p>
    <w:p w14:paraId="3C4C1CC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Act in accordance with this Standard.</w:t>
      </w:r>
    </w:p>
    <w:p w14:paraId="4EF9CF9F"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Not undertake any tasks for which they are unable to safely complete.</w:t>
      </w:r>
    </w:p>
    <w:p w14:paraId="609ED6DC"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Undertake the appropriate level of hazard identification and risk management prior to undertaking tasks.</w:t>
      </w:r>
    </w:p>
    <w:p w14:paraId="48A5966E" w14:textId="77777777" w:rsidR="00873A15" w:rsidRPr="006B3F95" w:rsidRDefault="00873A15" w:rsidP="00873A15">
      <w:pPr>
        <w:pStyle w:val="Heading1"/>
        <w:tabs>
          <w:tab w:val="clear" w:pos="567"/>
        </w:tabs>
        <w:ind w:left="567" w:hanging="567"/>
        <w:rPr>
          <w:rFonts w:asciiTheme="minorHAnsi" w:hAnsiTheme="minorHAnsi" w:cstheme="minorHAnsi"/>
          <w:szCs w:val="44"/>
          <w:lang w:val="en-AU"/>
        </w:rPr>
      </w:pPr>
      <w:bookmarkStart w:id="12" w:name="_Toc37237119"/>
      <w:bookmarkStart w:id="13" w:name="_Toc75784391"/>
      <w:r w:rsidRPr="006B3F95">
        <w:rPr>
          <w:rFonts w:asciiTheme="minorHAnsi" w:hAnsiTheme="minorHAnsi" w:cstheme="minorHAnsi"/>
          <w:szCs w:val="44"/>
          <w:lang w:val="en-AU"/>
        </w:rPr>
        <w:t>Application of Risk Management</w:t>
      </w:r>
      <w:bookmarkEnd w:id="12"/>
      <w:bookmarkEnd w:id="13"/>
    </w:p>
    <w:p w14:paraId="1388D201"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business or undertaking must apply the risk management process when: </w:t>
      </w:r>
    </w:p>
    <w:p w14:paraId="02ED3441"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Starting a new activity or project and at all stages of it. For example, concept, initiation, definition, planning, execution, performance monitoring, </w:t>
      </w:r>
      <w:proofErr w:type="gramStart"/>
      <w:r w:rsidRPr="006B3F95">
        <w:rPr>
          <w:rFonts w:asciiTheme="minorHAnsi" w:hAnsiTheme="minorHAnsi" w:cstheme="minorHAnsi"/>
          <w:lang w:val="en-AU"/>
        </w:rPr>
        <w:t>control</w:t>
      </w:r>
      <w:proofErr w:type="gramEnd"/>
      <w:r w:rsidRPr="006B3F95">
        <w:rPr>
          <w:rFonts w:asciiTheme="minorHAnsi" w:hAnsiTheme="minorHAnsi" w:cstheme="minorHAnsi"/>
          <w:lang w:val="en-AU"/>
        </w:rPr>
        <w:t xml:space="preserve"> and completion.</w:t>
      </w:r>
    </w:p>
    <w:p w14:paraId="60FA4474"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Change, as defined by a management of change process or any change that may have an impact on objectives.</w:t>
      </w:r>
    </w:p>
    <w:p w14:paraId="7C2101BD"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Introducing, purchasing or </w:t>
      </w:r>
      <w:proofErr w:type="gramStart"/>
      <w:r w:rsidRPr="006B3F95">
        <w:rPr>
          <w:rFonts w:asciiTheme="minorHAnsi" w:hAnsiTheme="minorHAnsi" w:cstheme="minorHAnsi"/>
          <w:lang w:val="en-AU"/>
        </w:rPr>
        <w:t>modifying:</w:t>
      </w:r>
      <w:proofErr w:type="gramEnd"/>
      <w:r w:rsidRPr="006B3F95">
        <w:rPr>
          <w:rFonts w:asciiTheme="minorHAnsi" w:hAnsiTheme="minorHAnsi" w:cstheme="minorHAnsi"/>
          <w:lang w:val="en-AU"/>
        </w:rPr>
        <w:t xml:space="preserve"> plant, substances, structures, processes etc. </w:t>
      </w:r>
    </w:p>
    <w:p w14:paraId="194C9A36"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Closing or de-commissioning: structures, plant, infrastructure, business, </w:t>
      </w:r>
      <w:proofErr w:type="gramStart"/>
      <w:r w:rsidRPr="006B3F95">
        <w:rPr>
          <w:rFonts w:asciiTheme="minorHAnsi" w:hAnsiTheme="minorHAnsi" w:cstheme="minorHAnsi"/>
          <w:lang w:val="en-AU"/>
        </w:rPr>
        <w:t>information</w:t>
      </w:r>
      <w:proofErr w:type="gramEnd"/>
      <w:r w:rsidRPr="006B3F95">
        <w:rPr>
          <w:rFonts w:asciiTheme="minorHAnsi" w:hAnsiTheme="minorHAnsi" w:cstheme="minorHAnsi"/>
          <w:lang w:val="en-AU"/>
        </w:rPr>
        <w:t xml:space="preserve"> or communication systems etc. </w:t>
      </w:r>
    </w:p>
    <w:p w14:paraId="2AC4C87C"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New information, about a risk becomes available or issues are raised, by workers or stakeholders about a risk.</w:t>
      </w:r>
    </w:p>
    <w:p w14:paraId="5A4BFFBB"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There is an incident or serious situation; this includes managing risk associated with developing a potential response that may include unplanned changes.</w:t>
      </w:r>
    </w:p>
    <w:p w14:paraId="309E9C1A"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When required by legal or other requirements, or there is uncertainty about an activity or situation that could impact on objectives.</w:t>
      </w:r>
    </w:p>
    <w:p w14:paraId="4FD74BE4" w14:textId="77777777" w:rsidR="00873A15" w:rsidRPr="006B3F95" w:rsidRDefault="00873A15" w:rsidP="00873A15">
      <w:pPr>
        <w:pStyle w:val="Heading1"/>
        <w:tabs>
          <w:tab w:val="clear" w:pos="567"/>
        </w:tabs>
        <w:ind w:left="567" w:hanging="567"/>
        <w:rPr>
          <w:rFonts w:asciiTheme="minorHAnsi" w:hAnsiTheme="minorHAnsi" w:cstheme="minorHAnsi"/>
          <w:szCs w:val="44"/>
          <w:lang w:val="en-AU"/>
        </w:rPr>
      </w:pPr>
      <w:bookmarkStart w:id="14" w:name="_Toc37237120"/>
      <w:bookmarkStart w:id="15" w:name="_Toc75784392"/>
      <w:r w:rsidRPr="006B3F95">
        <w:rPr>
          <w:rFonts w:asciiTheme="minorHAnsi" w:hAnsiTheme="minorHAnsi" w:cstheme="minorHAnsi"/>
          <w:szCs w:val="44"/>
          <w:lang w:val="en-AU"/>
        </w:rPr>
        <w:t>Communication, Consultation and Recording of Risk</w:t>
      </w:r>
      <w:bookmarkEnd w:id="14"/>
      <w:bookmarkEnd w:id="15"/>
    </w:p>
    <w:p w14:paraId="11873762"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At all stages in the risk management process, communication and consultation is to occur with relevant people, to ensure involvement and to inform and support the process.</w:t>
      </w:r>
    </w:p>
    <w:p w14:paraId="0B645E02"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lastRenderedPageBreak/>
        <w:t>A key step in this process is selecting a team of people with relevant experience and knowledge of the subject area to be included in and complete the risk assessment.</w:t>
      </w:r>
    </w:p>
    <w:p w14:paraId="24771712"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A risk communication process is to be established to ensure relevant people are kept informed about hazards, </w:t>
      </w:r>
      <w:proofErr w:type="gramStart"/>
      <w:r w:rsidRPr="006B3F95">
        <w:rPr>
          <w:rFonts w:asciiTheme="minorHAnsi" w:hAnsiTheme="minorHAnsi" w:cstheme="minorHAnsi"/>
          <w:lang w:val="en-AU"/>
        </w:rPr>
        <w:t>risks</w:t>
      </w:r>
      <w:proofErr w:type="gramEnd"/>
      <w:r w:rsidRPr="006B3F95">
        <w:rPr>
          <w:rFonts w:asciiTheme="minorHAnsi" w:hAnsiTheme="minorHAnsi" w:cstheme="minorHAnsi"/>
          <w:lang w:val="en-AU"/>
        </w:rPr>
        <w:t xml:space="preserve"> and controls. </w:t>
      </w:r>
    </w:p>
    <w:p w14:paraId="07BCC4B1"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The risk management process must be documented / recorded in accordance with document management processes.</w:t>
      </w:r>
    </w:p>
    <w:p w14:paraId="6FD261C9" w14:textId="77777777" w:rsidR="00873A15" w:rsidRPr="006B3F95" w:rsidRDefault="00873A15" w:rsidP="00873A15">
      <w:pPr>
        <w:pStyle w:val="Heading1"/>
        <w:tabs>
          <w:tab w:val="clear" w:pos="567"/>
        </w:tabs>
        <w:ind w:left="567" w:hanging="567"/>
        <w:rPr>
          <w:rFonts w:asciiTheme="minorHAnsi" w:hAnsiTheme="minorHAnsi" w:cstheme="minorHAnsi"/>
          <w:szCs w:val="44"/>
          <w:lang w:val="en-AU"/>
        </w:rPr>
      </w:pPr>
      <w:bookmarkStart w:id="16" w:name="_Toc37237121"/>
      <w:bookmarkStart w:id="17" w:name="_Toc75784393"/>
      <w:r w:rsidRPr="006B3F95">
        <w:rPr>
          <w:rFonts w:asciiTheme="minorHAnsi" w:hAnsiTheme="minorHAnsi" w:cstheme="minorHAnsi"/>
          <w:szCs w:val="44"/>
          <w:lang w:val="en-AU"/>
        </w:rPr>
        <w:t>Definitions and Abbreviations</w:t>
      </w:r>
      <w:bookmarkEnd w:id="16"/>
      <w:bookmarkEnd w:id="17"/>
    </w:p>
    <w:p w14:paraId="74FE51A7" w14:textId="77777777" w:rsidR="00873A15" w:rsidRPr="006B3F95" w:rsidRDefault="00873A15" w:rsidP="00873A15">
      <w:pPr>
        <w:pStyle w:val="Body"/>
        <w:jc w:val="center"/>
        <w:rPr>
          <w:rFonts w:asciiTheme="minorHAnsi" w:hAnsiTheme="minorHAnsi" w:cstheme="minorHAnsi"/>
          <w:b/>
          <w:bCs/>
          <w:lang w:val="en-AU"/>
        </w:rPr>
      </w:pPr>
      <w:r w:rsidRPr="006B3F95">
        <w:rPr>
          <w:rFonts w:asciiTheme="minorHAnsi" w:hAnsiTheme="minorHAnsi" w:cstheme="minorHAnsi"/>
          <w:b/>
          <w:bCs/>
          <w:lang w:val="en-AU"/>
        </w:rPr>
        <w:t xml:space="preserve">Table </w:t>
      </w:r>
      <w:r w:rsidRPr="006B3F95">
        <w:rPr>
          <w:rFonts w:asciiTheme="minorHAnsi" w:hAnsiTheme="minorHAnsi" w:cstheme="minorHAnsi"/>
          <w:b/>
          <w:bCs/>
          <w:lang w:val="en-AU"/>
        </w:rPr>
        <w:fldChar w:fldCharType="begin"/>
      </w:r>
      <w:r w:rsidRPr="006B3F95">
        <w:rPr>
          <w:rFonts w:asciiTheme="minorHAnsi" w:hAnsiTheme="minorHAnsi" w:cstheme="minorHAnsi"/>
          <w:b/>
          <w:bCs/>
          <w:lang w:val="en-AU"/>
        </w:rPr>
        <w:instrText xml:space="preserve"> SEQ Table \* ARABIC </w:instrText>
      </w:r>
      <w:r w:rsidRPr="006B3F95">
        <w:rPr>
          <w:rFonts w:asciiTheme="minorHAnsi" w:hAnsiTheme="minorHAnsi" w:cstheme="minorHAnsi"/>
          <w:b/>
          <w:bCs/>
          <w:lang w:val="en-AU"/>
        </w:rPr>
        <w:fldChar w:fldCharType="separate"/>
      </w:r>
      <w:r w:rsidRPr="006B3F95">
        <w:rPr>
          <w:rFonts w:asciiTheme="minorHAnsi" w:hAnsiTheme="minorHAnsi" w:cstheme="minorHAnsi"/>
          <w:b/>
          <w:bCs/>
          <w:noProof/>
          <w:lang w:val="en-AU"/>
        </w:rPr>
        <w:t>1</w:t>
      </w:r>
      <w:r w:rsidRPr="006B3F95">
        <w:rPr>
          <w:rFonts w:asciiTheme="minorHAnsi" w:hAnsiTheme="minorHAnsi" w:cstheme="minorHAnsi"/>
          <w:b/>
          <w:bCs/>
          <w:lang w:val="en-AU"/>
        </w:rPr>
        <w:fldChar w:fldCharType="end"/>
      </w:r>
      <w:r w:rsidRPr="006B3F95">
        <w:rPr>
          <w:rFonts w:asciiTheme="minorHAnsi" w:hAnsiTheme="minorHAnsi" w:cstheme="minorHAnsi"/>
          <w:b/>
          <w:bCs/>
          <w:lang w:val="en-AU"/>
        </w:rPr>
        <w:t>: Definitions and Abbreviations</w:t>
      </w:r>
    </w:p>
    <w:tbl>
      <w:tblPr>
        <w:tblStyle w:val="TableGrid"/>
        <w:tblW w:w="0" w:type="auto"/>
        <w:tblInd w:w="567" w:type="dxa"/>
        <w:tblLayout w:type="fixed"/>
        <w:tblLook w:val="04A0" w:firstRow="1" w:lastRow="0" w:firstColumn="1" w:lastColumn="0" w:noHBand="0" w:noVBand="1"/>
      </w:tblPr>
      <w:tblGrid>
        <w:gridCol w:w="2263"/>
        <w:gridCol w:w="7075"/>
      </w:tblGrid>
      <w:tr w:rsidR="00873A15" w:rsidRPr="006B3F95" w14:paraId="11B417C7" w14:textId="77777777" w:rsidTr="00CA415A">
        <w:trPr>
          <w:tblHeader/>
        </w:trPr>
        <w:tc>
          <w:tcPr>
            <w:tcW w:w="2263" w:type="dxa"/>
            <w:shd w:val="clear" w:color="auto" w:fill="FFC000"/>
          </w:tcPr>
          <w:p w14:paraId="5B8F7AC3"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szCs w:val="20"/>
                <w:lang w:val="en-AU"/>
              </w:rPr>
              <w:t>Phrase/Abbreviation</w:t>
            </w:r>
          </w:p>
        </w:tc>
        <w:tc>
          <w:tcPr>
            <w:tcW w:w="7075" w:type="dxa"/>
            <w:shd w:val="clear" w:color="auto" w:fill="FFC000"/>
          </w:tcPr>
          <w:p w14:paraId="2A6577DD"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szCs w:val="20"/>
                <w:lang w:val="en-AU"/>
              </w:rPr>
              <w:t>Definition</w:t>
            </w:r>
          </w:p>
        </w:tc>
      </w:tr>
      <w:tr w:rsidR="00873A15" w:rsidRPr="006B3F95" w14:paraId="15B0DA24" w14:textId="77777777" w:rsidTr="00CA415A">
        <w:tc>
          <w:tcPr>
            <w:tcW w:w="2263" w:type="dxa"/>
          </w:tcPr>
          <w:p w14:paraId="4500F380" w14:textId="77777777" w:rsidR="00873A15" w:rsidRPr="006B3F95" w:rsidRDefault="00873A15" w:rsidP="00CA415A">
            <w:pPr>
              <w:pStyle w:val="Body"/>
              <w:ind w:left="26"/>
              <w:jc w:val="left"/>
              <w:rPr>
                <w:rFonts w:asciiTheme="minorHAnsi" w:hAnsiTheme="minorHAnsi" w:cstheme="minorHAnsi"/>
                <w:lang w:val="en-AU"/>
              </w:rPr>
            </w:pPr>
            <w:r w:rsidRPr="006B3F95">
              <w:rPr>
                <w:rFonts w:asciiTheme="minorHAnsi" w:hAnsiTheme="minorHAnsi" w:cstheme="minorHAnsi"/>
                <w:lang w:val="en-AU"/>
              </w:rPr>
              <w:t xml:space="preserve">As Low </w:t>
            </w:r>
            <w:proofErr w:type="gramStart"/>
            <w:r w:rsidRPr="006B3F95">
              <w:rPr>
                <w:rFonts w:asciiTheme="minorHAnsi" w:hAnsiTheme="minorHAnsi" w:cstheme="minorHAnsi"/>
                <w:lang w:val="en-AU"/>
              </w:rPr>
              <w:t>As</w:t>
            </w:r>
            <w:proofErr w:type="gramEnd"/>
            <w:r w:rsidRPr="006B3F95">
              <w:rPr>
                <w:rFonts w:asciiTheme="minorHAnsi" w:hAnsiTheme="minorHAnsi" w:cstheme="minorHAnsi"/>
                <w:lang w:val="en-AU"/>
              </w:rPr>
              <w:t xml:space="preserve"> Reasonably Practicable (ALARP), or</w:t>
            </w:r>
          </w:p>
          <w:p w14:paraId="508A56E8" w14:textId="77777777" w:rsidR="00873A15" w:rsidRPr="006B3F95" w:rsidRDefault="00873A15" w:rsidP="00CA415A">
            <w:pPr>
              <w:pStyle w:val="Body"/>
              <w:ind w:left="26"/>
              <w:jc w:val="left"/>
              <w:rPr>
                <w:rFonts w:asciiTheme="minorHAnsi" w:hAnsiTheme="minorHAnsi" w:cstheme="minorHAnsi"/>
                <w:szCs w:val="22"/>
                <w:lang w:val="en-AU"/>
              </w:rPr>
            </w:pPr>
            <w:r w:rsidRPr="006B3F95">
              <w:rPr>
                <w:rFonts w:asciiTheme="minorHAnsi" w:hAnsiTheme="minorHAnsi" w:cstheme="minorHAnsi"/>
                <w:lang w:val="en-AU"/>
              </w:rPr>
              <w:t xml:space="preserve">As Low </w:t>
            </w:r>
            <w:proofErr w:type="gramStart"/>
            <w:r w:rsidRPr="006B3F95">
              <w:rPr>
                <w:rFonts w:asciiTheme="minorHAnsi" w:hAnsiTheme="minorHAnsi" w:cstheme="minorHAnsi"/>
                <w:lang w:val="en-AU"/>
              </w:rPr>
              <w:t>As</w:t>
            </w:r>
            <w:proofErr w:type="gramEnd"/>
            <w:r w:rsidRPr="006B3F95">
              <w:rPr>
                <w:rFonts w:asciiTheme="minorHAnsi" w:hAnsiTheme="minorHAnsi" w:cstheme="minorHAnsi"/>
                <w:lang w:val="en-AU"/>
              </w:rPr>
              <w:t xml:space="preserve"> Reasonably Achievable (ALARA)</w:t>
            </w:r>
          </w:p>
        </w:tc>
        <w:tc>
          <w:tcPr>
            <w:tcW w:w="7075" w:type="dxa"/>
          </w:tcPr>
          <w:p w14:paraId="6634E137"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A process that applies a graded approach to reducing risk. The goal of this process is not merely to reduce risk, but to reduce risks to levels that are as low are reasonably practicable or achievable.</w:t>
            </w:r>
          </w:p>
        </w:tc>
      </w:tr>
      <w:tr w:rsidR="00873A15" w:rsidRPr="006B3F95" w14:paraId="1425B21A" w14:textId="77777777" w:rsidTr="00CA415A">
        <w:tc>
          <w:tcPr>
            <w:tcW w:w="2263" w:type="dxa"/>
          </w:tcPr>
          <w:p w14:paraId="3CAD64C7"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BBRA</w:t>
            </w:r>
          </w:p>
        </w:tc>
        <w:tc>
          <w:tcPr>
            <w:tcW w:w="7075" w:type="dxa"/>
          </w:tcPr>
          <w:p w14:paraId="63000DFE"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Broad Brush Risk Assessment – risk assessment methodology for completing Project level risk assessments</w:t>
            </w:r>
          </w:p>
        </w:tc>
      </w:tr>
      <w:tr w:rsidR="00873A15" w:rsidRPr="006B3F95" w14:paraId="02DDBBB9" w14:textId="77777777" w:rsidTr="00CA415A">
        <w:tc>
          <w:tcPr>
            <w:tcW w:w="2263" w:type="dxa"/>
          </w:tcPr>
          <w:p w14:paraId="052E4759"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Business or undertaking</w:t>
            </w:r>
          </w:p>
        </w:tc>
        <w:tc>
          <w:tcPr>
            <w:tcW w:w="7075" w:type="dxa"/>
          </w:tcPr>
          <w:p w14:paraId="5B73C1C6" w14:textId="3686EB99"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 xml:space="preserve">means all </w:t>
            </w:r>
            <w:r>
              <w:rPr>
                <w:rFonts w:asciiTheme="minorHAnsi" w:hAnsiTheme="minorHAnsi" w:cstheme="minorHAnsi"/>
                <w:szCs w:val="22"/>
                <w:lang w:val="en-AU"/>
              </w:rPr>
              <w:t>Kaius</w:t>
            </w:r>
            <w:r w:rsidRPr="006B3F95">
              <w:rPr>
                <w:rFonts w:asciiTheme="minorHAnsi" w:hAnsiTheme="minorHAnsi" w:cstheme="minorHAnsi"/>
                <w:szCs w:val="22"/>
                <w:lang w:val="en-AU"/>
              </w:rPr>
              <w:t xml:space="preserve"> Resources owned or managed businesses, operations, </w:t>
            </w:r>
            <w:proofErr w:type="gramStart"/>
            <w:r w:rsidRPr="006B3F95">
              <w:rPr>
                <w:rFonts w:asciiTheme="minorHAnsi" w:hAnsiTheme="minorHAnsi" w:cstheme="minorHAnsi"/>
                <w:szCs w:val="22"/>
                <w:lang w:val="en-AU"/>
              </w:rPr>
              <w:t>projects</w:t>
            </w:r>
            <w:proofErr w:type="gramEnd"/>
            <w:r w:rsidRPr="006B3F95">
              <w:rPr>
                <w:rFonts w:asciiTheme="minorHAnsi" w:hAnsiTheme="minorHAnsi" w:cstheme="minorHAnsi"/>
                <w:szCs w:val="22"/>
                <w:lang w:val="en-AU"/>
              </w:rPr>
              <w:t xml:space="preserve"> and sites, including </w:t>
            </w:r>
            <w:r>
              <w:rPr>
                <w:rFonts w:asciiTheme="minorHAnsi" w:hAnsiTheme="minorHAnsi" w:cstheme="minorHAnsi"/>
                <w:szCs w:val="22"/>
                <w:lang w:val="en-AU"/>
              </w:rPr>
              <w:t>Kaius</w:t>
            </w:r>
            <w:r w:rsidRPr="006B3F95">
              <w:rPr>
                <w:rFonts w:asciiTheme="minorHAnsi" w:hAnsiTheme="minorHAnsi" w:cstheme="minorHAnsi"/>
                <w:szCs w:val="22"/>
                <w:lang w:val="en-AU"/>
              </w:rPr>
              <w:t xml:space="preserve"> Resources contracted scopes of work and contractors</w:t>
            </w:r>
          </w:p>
        </w:tc>
      </w:tr>
      <w:tr w:rsidR="00873A15" w:rsidRPr="006B3F95" w14:paraId="3A4EBBF9" w14:textId="77777777" w:rsidTr="00CA415A">
        <w:tc>
          <w:tcPr>
            <w:tcW w:w="2263" w:type="dxa"/>
          </w:tcPr>
          <w:p w14:paraId="0F77662D"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MQSHA</w:t>
            </w:r>
          </w:p>
        </w:tc>
        <w:tc>
          <w:tcPr>
            <w:tcW w:w="7075" w:type="dxa"/>
          </w:tcPr>
          <w:p w14:paraId="72978824" w14:textId="7B8D010A" w:rsidR="00873A15" w:rsidRPr="006B3F95" w:rsidRDefault="00873A15" w:rsidP="00CA415A">
            <w:pPr>
              <w:pStyle w:val="Body"/>
              <w:ind w:left="0"/>
              <w:rPr>
                <w:rFonts w:asciiTheme="minorHAnsi" w:hAnsiTheme="minorHAnsi" w:cstheme="minorHAnsi"/>
                <w:szCs w:val="22"/>
                <w:lang w:val="en-AU"/>
              </w:rPr>
            </w:pPr>
            <w:r>
              <w:rPr>
                <w:rFonts w:asciiTheme="minorHAnsi" w:hAnsiTheme="minorHAnsi" w:cstheme="minorHAnsi"/>
                <w:szCs w:val="20"/>
                <w:lang w:val="en-AU"/>
              </w:rPr>
              <w:t>Coal Mining</w:t>
            </w:r>
            <w:r w:rsidRPr="006B3F95">
              <w:rPr>
                <w:rFonts w:asciiTheme="minorHAnsi" w:hAnsiTheme="minorHAnsi" w:cstheme="minorHAnsi"/>
                <w:szCs w:val="20"/>
                <w:lang w:val="en-AU"/>
              </w:rPr>
              <w:t xml:space="preserve"> Safety and Health Act (1999)</w:t>
            </w:r>
          </w:p>
        </w:tc>
      </w:tr>
      <w:tr w:rsidR="00873A15" w:rsidRPr="006B3F95" w14:paraId="22931F52" w14:textId="77777777" w:rsidTr="00CA415A">
        <w:tc>
          <w:tcPr>
            <w:tcW w:w="2263" w:type="dxa"/>
          </w:tcPr>
          <w:p w14:paraId="798E12B3"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MQSHR</w:t>
            </w:r>
          </w:p>
        </w:tc>
        <w:tc>
          <w:tcPr>
            <w:tcW w:w="7075" w:type="dxa"/>
          </w:tcPr>
          <w:p w14:paraId="5A7055A9" w14:textId="715068F7" w:rsidR="00873A15" w:rsidRPr="006B3F95" w:rsidRDefault="00873A15" w:rsidP="00CA415A">
            <w:pPr>
              <w:pStyle w:val="Body"/>
              <w:ind w:left="0"/>
              <w:rPr>
                <w:rFonts w:asciiTheme="minorHAnsi" w:hAnsiTheme="minorHAnsi" w:cstheme="minorHAnsi"/>
                <w:szCs w:val="22"/>
                <w:lang w:val="en-AU"/>
              </w:rPr>
            </w:pPr>
            <w:r>
              <w:rPr>
                <w:rFonts w:asciiTheme="minorHAnsi" w:hAnsiTheme="minorHAnsi" w:cstheme="minorHAnsi"/>
                <w:szCs w:val="20"/>
                <w:lang w:val="en-AU"/>
              </w:rPr>
              <w:t>Coal Mining</w:t>
            </w:r>
            <w:r w:rsidRPr="006B3F95">
              <w:rPr>
                <w:rFonts w:asciiTheme="minorHAnsi" w:hAnsiTheme="minorHAnsi" w:cstheme="minorHAnsi"/>
                <w:szCs w:val="20"/>
                <w:lang w:val="en-AU"/>
              </w:rPr>
              <w:t xml:space="preserve"> Safety and Health Regulation (2017)</w:t>
            </w:r>
          </w:p>
        </w:tc>
      </w:tr>
      <w:tr w:rsidR="00873A15" w:rsidRPr="006B3F95" w14:paraId="6196D101" w14:textId="77777777" w:rsidTr="00CA415A">
        <w:tc>
          <w:tcPr>
            <w:tcW w:w="2263" w:type="dxa"/>
          </w:tcPr>
          <w:p w14:paraId="012547FD"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Competent Person</w:t>
            </w:r>
          </w:p>
        </w:tc>
        <w:tc>
          <w:tcPr>
            <w:tcW w:w="7075" w:type="dxa"/>
          </w:tcPr>
          <w:p w14:paraId="0E47550F"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A person who has the necessary training, </w:t>
            </w:r>
            <w:proofErr w:type="gramStart"/>
            <w:r w:rsidRPr="006B3F95">
              <w:rPr>
                <w:rFonts w:asciiTheme="minorHAnsi" w:hAnsiTheme="minorHAnsi" w:cstheme="minorHAnsi"/>
                <w:szCs w:val="20"/>
                <w:lang w:val="en-AU"/>
              </w:rPr>
              <w:t>skills</w:t>
            </w:r>
            <w:proofErr w:type="gramEnd"/>
            <w:r w:rsidRPr="006B3F95">
              <w:rPr>
                <w:rFonts w:asciiTheme="minorHAnsi" w:hAnsiTheme="minorHAnsi" w:cstheme="minorHAnsi"/>
                <w:szCs w:val="20"/>
                <w:lang w:val="en-AU"/>
              </w:rPr>
              <w:t xml:space="preserve"> and capability to carry out the task</w:t>
            </w:r>
          </w:p>
        </w:tc>
      </w:tr>
      <w:tr w:rsidR="00873A15" w:rsidRPr="006B3F95" w14:paraId="7AA13D9F" w14:textId="77777777" w:rsidTr="00CA415A">
        <w:tc>
          <w:tcPr>
            <w:tcW w:w="2263" w:type="dxa"/>
          </w:tcPr>
          <w:p w14:paraId="71DCED50"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Consequence</w:t>
            </w:r>
          </w:p>
        </w:tc>
        <w:tc>
          <w:tcPr>
            <w:tcW w:w="7075" w:type="dxa"/>
          </w:tcPr>
          <w:p w14:paraId="43890568"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 xml:space="preserve">Consequence is </w:t>
            </w:r>
            <w:r w:rsidRPr="006B3F95">
              <w:rPr>
                <w:rFonts w:asciiTheme="minorHAnsi" w:eastAsia="Cambria" w:hAnsiTheme="minorHAnsi" w:cstheme="minorHAnsi"/>
                <w:szCs w:val="22"/>
                <w:lang w:val="en-AU"/>
              </w:rPr>
              <w:t xml:space="preserve">the most reasonable outcome of an event or situation expressed qualitatively or quantitatively, being a loss, injury, </w:t>
            </w:r>
            <w:proofErr w:type="gramStart"/>
            <w:r w:rsidRPr="006B3F95">
              <w:rPr>
                <w:rFonts w:asciiTheme="minorHAnsi" w:eastAsia="Cambria" w:hAnsiTheme="minorHAnsi" w:cstheme="minorHAnsi"/>
                <w:szCs w:val="22"/>
                <w:lang w:val="en-AU"/>
              </w:rPr>
              <w:t>disadvantage</w:t>
            </w:r>
            <w:proofErr w:type="gramEnd"/>
            <w:r w:rsidRPr="006B3F95">
              <w:rPr>
                <w:rFonts w:asciiTheme="minorHAnsi" w:eastAsia="Cambria" w:hAnsiTheme="minorHAnsi" w:cstheme="minorHAnsi"/>
                <w:szCs w:val="22"/>
                <w:lang w:val="en-AU"/>
              </w:rPr>
              <w:t xml:space="preserve"> or gain</w:t>
            </w:r>
          </w:p>
        </w:tc>
      </w:tr>
      <w:tr w:rsidR="00873A15" w:rsidRPr="006B3F95" w14:paraId="68F5EE56" w14:textId="77777777" w:rsidTr="00CA415A">
        <w:tc>
          <w:tcPr>
            <w:tcW w:w="2263" w:type="dxa"/>
          </w:tcPr>
          <w:p w14:paraId="16C5EA9C"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Control</w:t>
            </w:r>
          </w:p>
        </w:tc>
        <w:tc>
          <w:tcPr>
            <w:tcW w:w="7075" w:type="dxa"/>
          </w:tcPr>
          <w:p w14:paraId="41C6213D"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The means used to manage risk. </w:t>
            </w:r>
            <w:proofErr w:type="gramStart"/>
            <w:r w:rsidRPr="006B3F95">
              <w:rPr>
                <w:rFonts w:asciiTheme="minorHAnsi" w:hAnsiTheme="minorHAnsi" w:cstheme="minorHAnsi"/>
                <w:szCs w:val="20"/>
                <w:lang w:val="en-AU"/>
              </w:rPr>
              <w:t>In particular, a</w:t>
            </w:r>
            <w:proofErr w:type="gramEnd"/>
            <w:r w:rsidRPr="006B3F95">
              <w:rPr>
                <w:rFonts w:asciiTheme="minorHAnsi" w:hAnsiTheme="minorHAnsi" w:cstheme="minorHAnsi"/>
                <w:szCs w:val="20"/>
                <w:lang w:val="en-AU"/>
              </w:rPr>
              <w:t xml:space="preserve"> policy, standard, procedure, device, system, communication, or other action that acts to limit uncertainty in the achievement of business objectives and/or to ensure compliance with the Controls are the result of control actions</w:t>
            </w:r>
          </w:p>
        </w:tc>
      </w:tr>
      <w:tr w:rsidR="00873A15" w:rsidRPr="006B3F95" w14:paraId="48F50C56" w14:textId="77777777" w:rsidTr="00CA415A">
        <w:tc>
          <w:tcPr>
            <w:tcW w:w="2263" w:type="dxa"/>
          </w:tcPr>
          <w:p w14:paraId="3DC53687"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Critical Controls</w:t>
            </w:r>
          </w:p>
        </w:tc>
        <w:tc>
          <w:tcPr>
            <w:tcW w:w="7075" w:type="dxa"/>
          </w:tcPr>
          <w:p w14:paraId="51C9B85A" w14:textId="77777777" w:rsidR="00873A15" w:rsidRPr="006B3F95" w:rsidRDefault="00873A15" w:rsidP="00CA415A">
            <w:pPr>
              <w:pStyle w:val="Body"/>
              <w:ind w:left="32"/>
              <w:rPr>
                <w:rFonts w:asciiTheme="minorHAnsi" w:hAnsiTheme="minorHAnsi" w:cstheme="minorHAnsi"/>
                <w:lang w:val="en-AU"/>
              </w:rPr>
            </w:pPr>
            <w:r w:rsidRPr="006B3F95">
              <w:rPr>
                <w:rFonts w:asciiTheme="minorHAnsi" w:hAnsiTheme="minorHAnsi" w:cstheme="minorHAnsi"/>
                <w:lang w:val="en-AU"/>
              </w:rPr>
              <w:t xml:space="preserve">Controls that if they were otherwise not in place the risk event would be inevitable (‘showstoppers’). </w:t>
            </w:r>
          </w:p>
          <w:p w14:paraId="42B23055" w14:textId="77777777" w:rsidR="00873A15" w:rsidRPr="006B3F95" w:rsidRDefault="00873A15" w:rsidP="00CA415A">
            <w:pPr>
              <w:pStyle w:val="Body"/>
              <w:ind w:left="32"/>
              <w:rPr>
                <w:rFonts w:asciiTheme="minorHAnsi" w:hAnsiTheme="minorHAnsi" w:cstheme="minorHAnsi"/>
                <w:szCs w:val="22"/>
                <w:lang w:val="en-AU"/>
              </w:rPr>
            </w:pPr>
            <w:r w:rsidRPr="006B3F95">
              <w:rPr>
                <w:rFonts w:asciiTheme="minorHAnsi" w:hAnsiTheme="minorHAnsi" w:cstheme="minorHAnsi"/>
                <w:lang w:val="en-AU"/>
              </w:rPr>
              <w:lastRenderedPageBreak/>
              <w:t>A control or set of controls that have direct influence over the hazardous energy involved.</w:t>
            </w:r>
          </w:p>
        </w:tc>
      </w:tr>
      <w:tr w:rsidR="00873A15" w:rsidRPr="006B3F95" w14:paraId="51399C67" w14:textId="77777777" w:rsidTr="00CA415A">
        <w:tc>
          <w:tcPr>
            <w:tcW w:w="2263" w:type="dxa"/>
          </w:tcPr>
          <w:p w14:paraId="7BE728D0"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lastRenderedPageBreak/>
              <w:t>Critical Risk</w:t>
            </w:r>
          </w:p>
        </w:tc>
        <w:tc>
          <w:tcPr>
            <w:tcW w:w="7075" w:type="dxa"/>
          </w:tcPr>
          <w:p w14:paraId="6E15B124"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Risk issues are considered critical if they are rated equal to or higher than VH17 as prescribed in this document. (Appendix A Risk Matrix)</w:t>
            </w:r>
          </w:p>
        </w:tc>
      </w:tr>
      <w:tr w:rsidR="00873A15" w:rsidRPr="006B3F95" w14:paraId="7C28E5B0" w14:textId="77777777" w:rsidTr="00CA415A">
        <w:tc>
          <w:tcPr>
            <w:tcW w:w="2263" w:type="dxa"/>
          </w:tcPr>
          <w:p w14:paraId="2A31EBAB"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Facilitated Risk Assessment</w:t>
            </w:r>
          </w:p>
        </w:tc>
        <w:tc>
          <w:tcPr>
            <w:tcW w:w="7075" w:type="dxa"/>
          </w:tcPr>
          <w:p w14:paraId="582AC733"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Formal risk assessment facilitated by an accredited facilitator. Any level 2 or level 3 risk assessment processes: WRAC, HAZOP, FMEA etc</w:t>
            </w:r>
          </w:p>
        </w:tc>
      </w:tr>
      <w:tr w:rsidR="00873A15" w:rsidRPr="006B3F95" w14:paraId="5F730715" w14:textId="77777777" w:rsidTr="00CA415A">
        <w:tc>
          <w:tcPr>
            <w:tcW w:w="2263" w:type="dxa"/>
          </w:tcPr>
          <w:p w14:paraId="48007BEF"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FMEA</w:t>
            </w:r>
          </w:p>
        </w:tc>
        <w:tc>
          <w:tcPr>
            <w:tcW w:w="7075" w:type="dxa"/>
          </w:tcPr>
          <w:p w14:paraId="559F6859"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Failure Modes and Effect Analysis – risk assessment technique: step-by-step approach for identifying all possible failures in a design, a manufacturing or assembly process, or a product or service.</w:t>
            </w:r>
          </w:p>
        </w:tc>
      </w:tr>
      <w:tr w:rsidR="00873A15" w:rsidRPr="006B3F95" w14:paraId="31E4CCD0" w14:textId="77777777" w:rsidTr="00CA415A">
        <w:tc>
          <w:tcPr>
            <w:tcW w:w="2263" w:type="dxa"/>
          </w:tcPr>
          <w:p w14:paraId="5AE387EB"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Frequency</w:t>
            </w:r>
          </w:p>
        </w:tc>
        <w:tc>
          <w:tcPr>
            <w:tcW w:w="7075" w:type="dxa"/>
          </w:tcPr>
          <w:p w14:paraId="65E233A9"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 xml:space="preserve">A measure of likelihood expressed as the number of occurrences of an event </w:t>
            </w:r>
            <w:proofErr w:type="gramStart"/>
            <w:r w:rsidRPr="006B3F95">
              <w:rPr>
                <w:rFonts w:asciiTheme="minorHAnsi" w:hAnsiTheme="minorHAnsi" w:cstheme="minorHAnsi"/>
                <w:lang w:val="en-AU"/>
              </w:rPr>
              <w:t>in a given</w:t>
            </w:r>
            <w:proofErr w:type="gramEnd"/>
            <w:r w:rsidRPr="006B3F95">
              <w:rPr>
                <w:rFonts w:asciiTheme="minorHAnsi" w:hAnsiTheme="minorHAnsi" w:cstheme="minorHAnsi"/>
                <w:lang w:val="en-AU"/>
              </w:rPr>
              <w:t xml:space="preserve"> time.</w:t>
            </w:r>
          </w:p>
        </w:tc>
      </w:tr>
      <w:tr w:rsidR="00873A15" w:rsidRPr="006B3F95" w14:paraId="13AE6348" w14:textId="77777777" w:rsidTr="00CA415A">
        <w:tc>
          <w:tcPr>
            <w:tcW w:w="2263" w:type="dxa"/>
          </w:tcPr>
          <w:p w14:paraId="3192090D"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Hazard/Risk Source</w:t>
            </w:r>
          </w:p>
        </w:tc>
        <w:tc>
          <w:tcPr>
            <w:tcW w:w="7075" w:type="dxa"/>
          </w:tcPr>
          <w:p w14:paraId="4A72081F"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Hazard: A source of potential harm, </w:t>
            </w:r>
            <w:proofErr w:type="gramStart"/>
            <w:r w:rsidRPr="006B3F95">
              <w:rPr>
                <w:rFonts w:asciiTheme="minorHAnsi" w:hAnsiTheme="minorHAnsi" w:cstheme="minorHAnsi"/>
                <w:szCs w:val="20"/>
                <w:lang w:val="en-AU"/>
              </w:rPr>
              <w:t>injury</w:t>
            </w:r>
            <w:proofErr w:type="gramEnd"/>
            <w:r w:rsidRPr="006B3F95">
              <w:rPr>
                <w:rFonts w:asciiTheme="minorHAnsi" w:hAnsiTheme="minorHAnsi" w:cstheme="minorHAnsi"/>
                <w:szCs w:val="20"/>
                <w:lang w:val="en-AU"/>
              </w:rPr>
              <w:t xml:space="preserve"> or detriment (expressed as a damaging source of energy)</w:t>
            </w:r>
          </w:p>
        </w:tc>
      </w:tr>
      <w:tr w:rsidR="00873A15" w:rsidRPr="006B3F95" w14:paraId="035B94C5" w14:textId="77777777" w:rsidTr="00CA415A">
        <w:tc>
          <w:tcPr>
            <w:tcW w:w="2263" w:type="dxa"/>
          </w:tcPr>
          <w:p w14:paraId="242388B7"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HAZOP</w:t>
            </w:r>
          </w:p>
        </w:tc>
        <w:tc>
          <w:tcPr>
            <w:tcW w:w="7075" w:type="dxa"/>
          </w:tcPr>
          <w:p w14:paraId="024099DE"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A hazard and operability study: structured and systematic examination of a complex planned or existing process or operation </w:t>
            </w:r>
            <w:proofErr w:type="gramStart"/>
            <w:r w:rsidRPr="006B3F95">
              <w:rPr>
                <w:rFonts w:asciiTheme="minorHAnsi" w:hAnsiTheme="minorHAnsi" w:cstheme="minorHAnsi"/>
                <w:szCs w:val="20"/>
                <w:lang w:val="en-AU"/>
              </w:rPr>
              <w:t>in order to</w:t>
            </w:r>
            <w:proofErr w:type="gramEnd"/>
            <w:r w:rsidRPr="006B3F95">
              <w:rPr>
                <w:rFonts w:asciiTheme="minorHAnsi" w:hAnsiTheme="minorHAnsi" w:cstheme="minorHAnsi"/>
                <w:szCs w:val="20"/>
                <w:lang w:val="en-AU"/>
              </w:rPr>
              <w:t xml:space="preserve"> identify and evaluate problems that may represent risks to personnel or equipment.</w:t>
            </w:r>
          </w:p>
        </w:tc>
      </w:tr>
      <w:tr w:rsidR="00873A15" w:rsidRPr="006B3F95" w14:paraId="12720E58" w14:textId="77777777" w:rsidTr="00CA415A">
        <w:tc>
          <w:tcPr>
            <w:tcW w:w="2263" w:type="dxa"/>
          </w:tcPr>
          <w:p w14:paraId="6B67091B"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Likelihood</w:t>
            </w:r>
          </w:p>
        </w:tc>
        <w:tc>
          <w:tcPr>
            <w:tcW w:w="7075" w:type="dxa"/>
          </w:tcPr>
          <w:p w14:paraId="6AD542D6"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The probability of an event resulting in the consequences identified. </w:t>
            </w:r>
            <w:r w:rsidRPr="006B3F95">
              <w:rPr>
                <w:rFonts w:asciiTheme="minorHAnsi" w:hAnsiTheme="minorHAnsi" w:cstheme="minorHAnsi"/>
                <w:lang w:val="en-AU"/>
              </w:rPr>
              <w:t>Used as a qualitative description of consequence probability</w:t>
            </w:r>
          </w:p>
        </w:tc>
      </w:tr>
      <w:tr w:rsidR="00873A15" w:rsidRPr="006B3F95" w14:paraId="5402F7B4" w14:textId="77777777" w:rsidTr="00CA415A">
        <w:tc>
          <w:tcPr>
            <w:tcW w:w="2263" w:type="dxa"/>
          </w:tcPr>
          <w:p w14:paraId="3C9D1086"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LOPA</w:t>
            </w:r>
          </w:p>
        </w:tc>
        <w:tc>
          <w:tcPr>
            <w:tcW w:w="7075" w:type="dxa"/>
          </w:tcPr>
          <w:p w14:paraId="708FB440"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Layer of Protection Analysis – risk assessment technique: an analysis of the level and quality of protection supplied by the control structure listed to manage a hazard</w:t>
            </w:r>
          </w:p>
        </w:tc>
      </w:tr>
      <w:tr w:rsidR="00873A15" w:rsidRPr="006B3F95" w14:paraId="48A9849E" w14:textId="77777777" w:rsidTr="00CA415A">
        <w:tc>
          <w:tcPr>
            <w:tcW w:w="2263" w:type="dxa"/>
          </w:tcPr>
          <w:p w14:paraId="10E5A95B"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Loss</w:t>
            </w:r>
          </w:p>
        </w:tc>
        <w:tc>
          <w:tcPr>
            <w:tcW w:w="7075" w:type="dxa"/>
          </w:tcPr>
          <w:p w14:paraId="559ED04A"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Any negative consequence, financial or otherwise</w:t>
            </w:r>
          </w:p>
        </w:tc>
      </w:tr>
      <w:tr w:rsidR="00873A15" w:rsidRPr="006B3F95" w14:paraId="1E0891C2" w14:textId="77777777" w:rsidTr="00CA415A">
        <w:tc>
          <w:tcPr>
            <w:tcW w:w="2263" w:type="dxa"/>
          </w:tcPr>
          <w:p w14:paraId="2A518428" w14:textId="301EA26A" w:rsidR="00873A15" w:rsidRPr="00477F19" w:rsidRDefault="00873A15" w:rsidP="00CA415A">
            <w:pPr>
              <w:pStyle w:val="Body"/>
              <w:ind w:left="0"/>
              <w:jc w:val="left"/>
              <w:rPr>
                <w:rFonts w:asciiTheme="minorHAnsi" w:hAnsiTheme="minorHAnsi" w:cstheme="minorHAnsi"/>
                <w:szCs w:val="22"/>
              </w:rPr>
            </w:pPr>
            <w:r>
              <w:rPr>
                <w:rFonts w:asciiTheme="minorHAnsi" w:hAnsiTheme="minorHAnsi" w:cstheme="minorHAnsi"/>
                <w:szCs w:val="22"/>
              </w:rPr>
              <w:t>KRES</w:t>
            </w:r>
          </w:p>
        </w:tc>
        <w:tc>
          <w:tcPr>
            <w:tcW w:w="7075" w:type="dxa"/>
          </w:tcPr>
          <w:p w14:paraId="1447B572" w14:textId="06E2F11C" w:rsidR="00873A15" w:rsidRPr="00477F19" w:rsidRDefault="00873A15" w:rsidP="00CA415A">
            <w:pPr>
              <w:pStyle w:val="Body"/>
              <w:ind w:left="0"/>
              <w:rPr>
                <w:rFonts w:asciiTheme="minorHAnsi" w:hAnsiTheme="minorHAnsi" w:cstheme="minorHAnsi"/>
              </w:rPr>
            </w:pPr>
            <w:r>
              <w:rPr>
                <w:rFonts w:asciiTheme="minorHAnsi" w:hAnsiTheme="minorHAnsi" w:cstheme="minorHAnsi"/>
              </w:rPr>
              <w:t xml:space="preserve">Kaius Resources </w:t>
            </w:r>
          </w:p>
        </w:tc>
      </w:tr>
      <w:tr w:rsidR="00873A15" w:rsidRPr="006B3F95" w14:paraId="494AF258" w14:textId="77777777" w:rsidTr="00CA415A">
        <w:tc>
          <w:tcPr>
            <w:tcW w:w="2263" w:type="dxa"/>
          </w:tcPr>
          <w:p w14:paraId="49CC93EC"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Monitor</w:t>
            </w:r>
          </w:p>
        </w:tc>
        <w:tc>
          <w:tcPr>
            <w:tcW w:w="7075" w:type="dxa"/>
          </w:tcPr>
          <w:p w14:paraId="48539369"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 xml:space="preserve">To check, supervise, observe critically, or record the progress of an activity, </w:t>
            </w:r>
            <w:proofErr w:type="gramStart"/>
            <w:r w:rsidRPr="006B3F95">
              <w:rPr>
                <w:rFonts w:asciiTheme="minorHAnsi" w:hAnsiTheme="minorHAnsi" w:cstheme="minorHAnsi"/>
                <w:lang w:val="en-AU"/>
              </w:rPr>
              <w:t>action</w:t>
            </w:r>
            <w:proofErr w:type="gramEnd"/>
            <w:r w:rsidRPr="006B3F95">
              <w:rPr>
                <w:rFonts w:asciiTheme="minorHAnsi" w:hAnsiTheme="minorHAnsi" w:cstheme="minorHAnsi"/>
                <w:lang w:val="en-AU"/>
              </w:rPr>
              <w:t xml:space="preserve"> or system on a regular basis in order to identify change</w:t>
            </w:r>
          </w:p>
        </w:tc>
      </w:tr>
      <w:tr w:rsidR="00873A15" w:rsidRPr="006B3F95" w14:paraId="59A88FBA" w14:textId="77777777" w:rsidTr="00CA415A">
        <w:tc>
          <w:tcPr>
            <w:tcW w:w="2263" w:type="dxa"/>
          </w:tcPr>
          <w:p w14:paraId="5B3FF395"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Personnel</w:t>
            </w:r>
          </w:p>
        </w:tc>
        <w:tc>
          <w:tcPr>
            <w:tcW w:w="7075" w:type="dxa"/>
          </w:tcPr>
          <w:p w14:paraId="3F707E42"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Includes all people working in and around the site (e.g.) all contractors, sub-contractors, visitors, consultants, project managers etc.</w:t>
            </w:r>
          </w:p>
        </w:tc>
      </w:tr>
      <w:tr w:rsidR="00873A15" w:rsidRPr="006B3F95" w14:paraId="3B1BE6EC" w14:textId="77777777" w:rsidTr="00CA415A">
        <w:tc>
          <w:tcPr>
            <w:tcW w:w="2263" w:type="dxa"/>
          </w:tcPr>
          <w:p w14:paraId="329EC609"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PPE</w:t>
            </w:r>
          </w:p>
        </w:tc>
        <w:tc>
          <w:tcPr>
            <w:tcW w:w="7075" w:type="dxa"/>
          </w:tcPr>
          <w:p w14:paraId="10201D97"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Personal Protective Equipment</w:t>
            </w:r>
          </w:p>
        </w:tc>
      </w:tr>
      <w:tr w:rsidR="00873A15" w:rsidRPr="006B3F95" w14:paraId="51DA1037" w14:textId="77777777" w:rsidTr="00CA415A">
        <w:tc>
          <w:tcPr>
            <w:tcW w:w="2263" w:type="dxa"/>
          </w:tcPr>
          <w:p w14:paraId="3876C6FF"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Principal Hazard</w:t>
            </w:r>
          </w:p>
        </w:tc>
        <w:tc>
          <w:tcPr>
            <w:tcW w:w="7075" w:type="dxa"/>
          </w:tcPr>
          <w:p w14:paraId="3FBD079E"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A hazard with the potential to cause multiple fatalities</w:t>
            </w:r>
          </w:p>
        </w:tc>
      </w:tr>
      <w:tr w:rsidR="00873A15" w:rsidRPr="006B3F95" w14:paraId="09509502" w14:textId="77777777" w:rsidTr="00CA415A">
        <w:tc>
          <w:tcPr>
            <w:tcW w:w="2263" w:type="dxa"/>
          </w:tcPr>
          <w:p w14:paraId="35ACE353"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lastRenderedPageBreak/>
              <w:t>Principal Hazard Management Plan (PHMP)</w:t>
            </w:r>
          </w:p>
        </w:tc>
        <w:tc>
          <w:tcPr>
            <w:tcW w:w="7075" w:type="dxa"/>
          </w:tcPr>
          <w:p w14:paraId="4499BCB8" w14:textId="77777777" w:rsidR="00873A15" w:rsidRPr="006B3F95" w:rsidRDefault="00873A15" w:rsidP="00CA415A">
            <w:pPr>
              <w:pStyle w:val="Body"/>
              <w:ind w:left="0"/>
              <w:rPr>
                <w:rFonts w:asciiTheme="minorHAnsi" w:hAnsiTheme="minorHAnsi" w:cstheme="minorHAnsi"/>
                <w:lang w:val="en-AU"/>
              </w:rPr>
            </w:pPr>
            <w:r w:rsidRPr="006B3F95">
              <w:rPr>
                <w:rFonts w:asciiTheme="minorHAnsi" w:hAnsiTheme="minorHAnsi" w:cstheme="minorHAnsi"/>
                <w:lang w:val="en-AU"/>
              </w:rPr>
              <w:t>A Principal Hazard Management Plan must:</w:t>
            </w:r>
          </w:p>
          <w:p w14:paraId="58E9C951" w14:textId="77777777" w:rsidR="00873A15" w:rsidRPr="006B3F95" w:rsidRDefault="00873A15" w:rsidP="00FE7CC6">
            <w:pPr>
              <w:pStyle w:val="Body"/>
              <w:numPr>
                <w:ilvl w:val="0"/>
                <w:numId w:val="9"/>
              </w:numPr>
              <w:rPr>
                <w:rFonts w:asciiTheme="minorHAnsi" w:hAnsiTheme="minorHAnsi" w:cstheme="minorHAnsi"/>
                <w:lang w:val="en-AU"/>
              </w:rPr>
            </w:pPr>
            <w:r w:rsidRPr="006B3F95">
              <w:rPr>
                <w:rFonts w:asciiTheme="minorHAnsi" w:hAnsiTheme="minorHAnsi" w:cstheme="minorHAnsi"/>
                <w:lang w:val="en-AU"/>
              </w:rPr>
              <w:t xml:space="preserve">identify, </w:t>
            </w:r>
            <w:proofErr w:type="gramStart"/>
            <w:r w:rsidRPr="006B3F95">
              <w:rPr>
                <w:rFonts w:asciiTheme="minorHAnsi" w:hAnsiTheme="minorHAnsi" w:cstheme="minorHAnsi"/>
                <w:lang w:val="en-AU"/>
              </w:rPr>
              <w:t>analyse</w:t>
            </w:r>
            <w:proofErr w:type="gramEnd"/>
            <w:r w:rsidRPr="006B3F95">
              <w:rPr>
                <w:rFonts w:asciiTheme="minorHAnsi" w:hAnsiTheme="minorHAnsi" w:cstheme="minorHAnsi"/>
                <w:lang w:val="en-AU"/>
              </w:rPr>
              <w:t xml:space="preserve"> and assess risk associated with principal hazards; and</w:t>
            </w:r>
          </w:p>
          <w:p w14:paraId="1BDD068A" w14:textId="77777777" w:rsidR="00873A15" w:rsidRPr="006B3F95" w:rsidRDefault="00873A15" w:rsidP="00FE7CC6">
            <w:pPr>
              <w:pStyle w:val="Body"/>
              <w:numPr>
                <w:ilvl w:val="0"/>
                <w:numId w:val="9"/>
              </w:numPr>
              <w:rPr>
                <w:rFonts w:asciiTheme="minorHAnsi" w:hAnsiTheme="minorHAnsi" w:cstheme="minorHAnsi"/>
                <w:szCs w:val="22"/>
                <w:lang w:val="en-AU"/>
              </w:rPr>
            </w:pPr>
            <w:r w:rsidRPr="006B3F95">
              <w:rPr>
                <w:rFonts w:asciiTheme="minorHAnsi" w:hAnsiTheme="minorHAnsi" w:cstheme="minorHAnsi"/>
                <w:lang w:val="en-AU"/>
              </w:rPr>
              <w:t>include standard operating procedures and other measures to control risk.</w:t>
            </w:r>
          </w:p>
        </w:tc>
      </w:tr>
      <w:tr w:rsidR="00873A15" w:rsidRPr="006B3F95" w14:paraId="0FFC7853" w14:textId="77777777" w:rsidTr="00CA415A">
        <w:tc>
          <w:tcPr>
            <w:tcW w:w="2263" w:type="dxa"/>
          </w:tcPr>
          <w:p w14:paraId="73711C08"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Residual Risk Rating</w:t>
            </w:r>
          </w:p>
        </w:tc>
        <w:tc>
          <w:tcPr>
            <w:tcW w:w="7075" w:type="dxa"/>
          </w:tcPr>
          <w:p w14:paraId="554D427C"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This Rating represents the level of residual risk associated with the Critical Risk event after </w:t>
            </w:r>
            <w:proofErr w:type="gramStart"/>
            <w:r w:rsidRPr="006B3F95">
              <w:rPr>
                <w:rFonts w:asciiTheme="minorHAnsi" w:hAnsiTheme="minorHAnsi" w:cstheme="minorHAnsi"/>
                <w:szCs w:val="20"/>
                <w:lang w:val="en-AU"/>
              </w:rPr>
              <w:t>taking into account</w:t>
            </w:r>
            <w:proofErr w:type="gramEnd"/>
            <w:r w:rsidRPr="006B3F95">
              <w:rPr>
                <w:rFonts w:asciiTheme="minorHAnsi" w:hAnsiTheme="minorHAnsi" w:cstheme="minorHAnsi"/>
                <w:szCs w:val="20"/>
                <w:lang w:val="en-AU"/>
              </w:rPr>
              <w:t xml:space="preserve"> the controls applied</w:t>
            </w:r>
          </w:p>
        </w:tc>
      </w:tr>
      <w:tr w:rsidR="00873A15" w:rsidRPr="006B3F95" w14:paraId="168E29CE" w14:textId="77777777" w:rsidTr="00CA415A">
        <w:tc>
          <w:tcPr>
            <w:tcW w:w="2263" w:type="dxa"/>
          </w:tcPr>
          <w:p w14:paraId="63A0C37E"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Review</w:t>
            </w:r>
          </w:p>
        </w:tc>
        <w:tc>
          <w:tcPr>
            <w:tcW w:w="7075" w:type="dxa"/>
          </w:tcPr>
          <w:p w14:paraId="2978B395"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An examination of the effectiveness, suitability and efficiency of a system and its components.</w:t>
            </w:r>
          </w:p>
        </w:tc>
      </w:tr>
      <w:tr w:rsidR="00873A15" w:rsidRPr="006B3F95" w14:paraId="3D53563B" w14:textId="77777777" w:rsidTr="00CA415A">
        <w:tc>
          <w:tcPr>
            <w:tcW w:w="2263" w:type="dxa"/>
          </w:tcPr>
          <w:p w14:paraId="66E69308"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Residual Risk Rank (RRR)</w:t>
            </w:r>
          </w:p>
        </w:tc>
        <w:tc>
          <w:tcPr>
            <w:tcW w:w="7075" w:type="dxa"/>
          </w:tcPr>
          <w:p w14:paraId="36A399E2"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Residual Risk Rank. ISO 31000 defines Residual Risk as the risk remaining after Risk Treatment. For the purposes of this study, Residual Risk is the risk remaining after the impact of Additional Controls</w:t>
            </w:r>
          </w:p>
        </w:tc>
      </w:tr>
      <w:tr w:rsidR="00873A15" w:rsidRPr="006B3F95" w14:paraId="6C83DD73" w14:textId="77777777" w:rsidTr="00CA415A">
        <w:tc>
          <w:tcPr>
            <w:tcW w:w="2263" w:type="dxa"/>
          </w:tcPr>
          <w:p w14:paraId="411FFB30"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RCE Form</w:t>
            </w:r>
          </w:p>
        </w:tc>
        <w:tc>
          <w:tcPr>
            <w:tcW w:w="7075" w:type="dxa"/>
          </w:tcPr>
          <w:p w14:paraId="02F42D8B" w14:textId="77739B8B"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Risk Control Evaluation Form. </w:t>
            </w:r>
            <w:r>
              <w:rPr>
                <w:rFonts w:asciiTheme="minorHAnsi" w:hAnsiTheme="minorHAnsi" w:cstheme="minorHAnsi"/>
                <w:szCs w:val="20"/>
                <w:lang w:val="en-AU"/>
              </w:rPr>
              <w:t>KRES</w:t>
            </w:r>
            <w:r w:rsidRPr="006B3F95">
              <w:rPr>
                <w:rFonts w:asciiTheme="minorHAnsi" w:hAnsiTheme="minorHAnsi" w:cstheme="minorHAnsi"/>
                <w:szCs w:val="20"/>
                <w:lang w:val="en-AU"/>
              </w:rPr>
              <w:t xml:space="preserve"> Layer of Protection process for evaluating controls as part of SOP development process</w:t>
            </w:r>
          </w:p>
        </w:tc>
      </w:tr>
      <w:tr w:rsidR="00873A15" w:rsidRPr="006B3F95" w14:paraId="420C9B13" w14:textId="77777777" w:rsidTr="00CA415A">
        <w:tc>
          <w:tcPr>
            <w:tcW w:w="2263" w:type="dxa"/>
          </w:tcPr>
          <w:p w14:paraId="19D36836"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w:t>
            </w:r>
          </w:p>
        </w:tc>
        <w:tc>
          <w:tcPr>
            <w:tcW w:w="7075" w:type="dxa"/>
          </w:tcPr>
          <w:p w14:paraId="5E51AB85" w14:textId="77777777" w:rsidR="00873A15" w:rsidRPr="006B3F95" w:rsidRDefault="00873A15" w:rsidP="00CA415A">
            <w:pPr>
              <w:pStyle w:val="Body"/>
              <w:ind w:left="0"/>
              <w:rPr>
                <w:rFonts w:asciiTheme="minorHAnsi" w:hAnsiTheme="minorHAnsi" w:cstheme="minorHAnsi"/>
                <w:lang w:val="en-AU"/>
              </w:rPr>
            </w:pPr>
            <w:r w:rsidRPr="006B3F95">
              <w:rPr>
                <w:rFonts w:asciiTheme="minorHAnsi" w:hAnsiTheme="minorHAnsi" w:cstheme="minorHAnsi"/>
                <w:lang w:val="en-AU"/>
              </w:rPr>
              <w:t>The chance of something happening that will have an impact on objectives.</w:t>
            </w:r>
          </w:p>
          <w:p w14:paraId="7E2DE73A"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lang w:val="en-AU"/>
              </w:rPr>
              <w:t>Risk is measured in terms of a combination of the consequences of an event and their likelihood. Risk may have a positive or negative impact</w:t>
            </w:r>
          </w:p>
        </w:tc>
      </w:tr>
      <w:tr w:rsidR="00873A15" w:rsidRPr="006B3F95" w14:paraId="49B65FC3" w14:textId="77777777" w:rsidTr="00CA415A">
        <w:tc>
          <w:tcPr>
            <w:tcW w:w="2263" w:type="dxa"/>
          </w:tcPr>
          <w:p w14:paraId="78A5FD3E"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Assessment</w:t>
            </w:r>
          </w:p>
        </w:tc>
        <w:tc>
          <w:tcPr>
            <w:tcW w:w="7075" w:type="dxa"/>
          </w:tcPr>
          <w:p w14:paraId="12F12F75"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 xml:space="preserve">The overall process of risk identification, risk analysis and risk evaluation. </w:t>
            </w:r>
            <w:r w:rsidRPr="006B3F95">
              <w:rPr>
                <w:rFonts w:asciiTheme="minorHAnsi" w:hAnsiTheme="minorHAnsi" w:cstheme="minorHAnsi"/>
                <w:lang w:val="en-AU"/>
              </w:rPr>
              <w:t>The process used to determine risk management priorities by evaluating and comparing the level of risk against predetermined standards, target risk levels or other criteria.</w:t>
            </w:r>
          </w:p>
        </w:tc>
      </w:tr>
      <w:tr w:rsidR="00873A15" w:rsidRPr="006B3F95" w14:paraId="74180BFF" w14:textId="77777777" w:rsidTr="00CA415A">
        <w:tc>
          <w:tcPr>
            <w:tcW w:w="2263" w:type="dxa"/>
          </w:tcPr>
          <w:p w14:paraId="7484A7E2"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Assessment Owner</w:t>
            </w:r>
          </w:p>
        </w:tc>
        <w:tc>
          <w:tcPr>
            <w:tcW w:w="7075" w:type="dxa"/>
          </w:tcPr>
          <w:p w14:paraId="20298675"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Person/s conducting Level 1 Risk Assessment (JSEA/Take 5)</w:t>
            </w:r>
          </w:p>
        </w:tc>
      </w:tr>
      <w:tr w:rsidR="00873A15" w:rsidRPr="006B3F95" w14:paraId="40A8218F" w14:textId="77777777" w:rsidTr="00CA415A">
        <w:tc>
          <w:tcPr>
            <w:tcW w:w="2263" w:type="dxa"/>
          </w:tcPr>
          <w:p w14:paraId="59911924"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Evaluation</w:t>
            </w:r>
          </w:p>
        </w:tc>
        <w:tc>
          <w:tcPr>
            <w:tcW w:w="7075" w:type="dxa"/>
          </w:tcPr>
          <w:p w14:paraId="2E7E5C4F"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0"/>
                <w:lang w:val="en-AU"/>
              </w:rPr>
              <w:t>Process of comparing the results of risk analysis with risk criteria to determine whether the risk and /or its magnitude is acceptable or tolerable</w:t>
            </w:r>
          </w:p>
        </w:tc>
      </w:tr>
      <w:tr w:rsidR="00873A15" w:rsidRPr="006B3F95" w14:paraId="0F677F16" w14:textId="77777777" w:rsidTr="00CA415A">
        <w:tc>
          <w:tcPr>
            <w:tcW w:w="2263" w:type="dxa"/>
          </w:tcPr>
          <w:p w14:paraId="0D1C4325"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Event</w:t>
            </w:r>
          </w:p>
        </w:tc>
        <w:tc>
          <w:tcPr>
            <w:tcW w:w="7075" w:type="dxa"/>
          </w:tcPr>
          <w:p w14:paraId="10488DE7" w14:textId="77777777" w:rsidR="00873A15" w:rsidRPr="006B3F95" w:rsidRDefault="00873A15" w:rsidP="00CA415A">
            <w:pPr>
              <w:pStyle w:val="Body"/>
              <w:ind w:left="38"/>
              <w:rPr>
                <w:rFonts w:asciiTheme="minorHAnsi" w:hAnsiTheme="minorHAnsi" w:cstheme="minorHAnsi"/>
                <w:lang w:val="en-AU"/>
              </w:rPr>
            </w:pPr>
            <w:r w:rsidRPr="006B3F95">
              <w:rPr>
                <w:rFonts w:asciiTheme="minorHAnsi" w:hAnsiTheme="minorHAnsi" w:cstheme="minorHAnsi"/>
                <w:lang w:val="en-AU"/>
              </w:rPr>
              <w:t>The description of the occurrence or change of a particular set of circumstances.</w:t>
            </w:r>
          </w:p>
          <w:p w14:paraId="4A7897E1" w14:textId="77777777" w:rsidR="00873A15" w:rsidRPr="006B3F95" w:rsidRDefault="00873A15" w:rsidP="00CA415A">
            <w:pPr>
              <w:pStyle w:val="Body"/>
              <w:ind w:left="38"/>
              <w:rPr>
                <w:rFonts w:asciiTheme="minorHAnsi" w:hAnsiTheme="minorHAnsi" w:cstheme="minorHAnsi"/>
                <w:lang w:val="en-AU"/>
              </w:rPr>
            </w:pPr>
            <w:r w:rsidRPr="006B3F95">
              <w:rPr>
                <w:rFonts w:asciiTheme="minorHAnsi" w:hAnsiTheme="minorHAnsi" w:cstheme="minorHAnsi"/>
                <w:lang w:val="en-AU"/>
              </w:rPr>
              <w:t>One or more risk events may describe a risk issue</w:t>
            </w:r>
          </w:p>
        </w:tc>
      </w:tr>
      <w:tr w:rsidR="00873A15" w:rsidRPr="006B3F95" w14:paraId="0CA35C94" w14:textId="77777777" w:rsidTr="00CA415A">
        <w:tc>
          <w:tcPr>
            <w:tcW w:w="2263" w:type="dxa"/>
          </w:tcPr>
          <w:p w14:paraId="10833B7F"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Identification</w:t>
            </w:r>
          </w:p>
        </w:tc>
        <w:tc>
          <w:tcPr>
            <w:tcW w:w="7075" w:type="dxa"/>
          </w:tcPr>
          <w:p w14:paraId="158E3C13"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lang w:val="en-AU"/>
              </w:rPr>
              <w:t>The process of determining what can happen, why and how.</w:t>
            </w:r>
          </w:p>
        </w:tc>
      </w:tr>
      <w:tr w:rsidR="00873A15" w:rsidRPr="006B3F95" w14:paraId="4F0E48ED" w14:textId="77777777" w:rsidTr="00CA415A">
        <w:tc>
          <w:tcPr>
            <w:tcW w:w="2263" w:type="dxa"/>
          </w:tcPr>
          <w:p w14:paraId="72234BAA"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Management</w:t>
            </w:r>
          </w:p>
        </w:tc>
        <w:tc>
          <w:tcPr>
            <w:tcW w:w="7075" w:type="dxa"/>
          </w:tcPr>
          <w:p w14:paraId="4F1AB7E9"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szCs w:val="20"/>
                <w:lang w:val="en-AU"/>
              </w:rPr>
              <w:t xml:space="preserve">Systematic application of management processes and practice to the risk activities including identifying, analysing, evaluation, treating, </w:t>
            </w:r>
            <w:proofErr w:type="gramStart"/>
            <w:r w:rsidRPr="006B3F95">
              <w:rPr>
                <w:rFonts w:asciiTheme="minorHAnsi" w:hAnsiTheme="minorHAnsi" w:cstheme="minorHAnsi"/>
                <w:szCs w:val="20"/>
                <w:lang w:val="en-AU"/>
              </w:rPr>
              <w:t>monitoring</w:t>
            </w:r>
            <w:proofErr w:type="gramEnd"/>
            <w:r w:rsidRPr="006B3F95">
              <w:rPr>
                <w:rFonts w:asciiTheme="minorHAnsi" w:hAnsiTheme="minorHAnsi" w:cstheme="minorHAnsi"/>
                <w:szCs w:val="20"/>
                <w:lang w:val="en-AU"/>
              </w:rPr>
              <w:t xml:space="preserve"> and reviewing risk. Risk management also includes the activities of communicating, </w:t>
            </w:r>
            <w:proofErr w:type="gramStart"/>
            <w:r w:rsidRPr="006B3F95">
              <w:rPr>
                <w:rFonts w:asciiTheme="minorHAnsi" w:hAnsiTheme="minorHAnsi" w:cstheme="minorHAnsi"/>
                <w:szCs w:val="20"/>
                <w:lang w:val="en-AU"/>
              </w:rPr>
              <w:t>consulting</w:t>
            </w:r>
            <w:proofErr w:type="gramEnd"/>
            <w:r w:rsidRPr="006B3F95">
              <w:rPr>
                <w:rFonts w:asciiTheme="minorHAnsi" w:hAnsiTheme="minorHAnsi" w:cstheme="minorHAnsi"/>
                <w:szCs w:val="20"/>
                <w:lang w:val="en-AU"/>
              </w:rPr>
              <w:t xml:space="preserve"> and establishing the context of the risk</w:t>
            </w:r>
          </w:p>
        </w:tc>
      </w:tr>
      <w:tr w:rsidR="00873A15" w:rsidRPr="006B3F95" w14:paraId="45D0D2A5" w14:textId="77777777" w:rsidTr="00CA415A">
        <w:tc>
          <w:tcPr>
            <w:tcW w:w="2263" w:type="dxa"/>
          </w:tcPr>
          <w:p w14:paraId="7210796C"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lastRenderedPageBreak/>
              <w:t>Risk Profile</w:t>
            </w:r>
          </w:p>
        </w:tc>
        <w:tc>
          <w:tcPr>
            <w:tcW w:w="7075" w:type="dxa"/>
          </w:tcPr>
          <w:p w14:paraId="7D0F0F74"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szCs w:val="20"/>
                <w:lang w:val="en-AU"/>
              </w:rPr>
              <w:t>Description of any set of risks detailing the qualitative or quantitative order of the set of risks</w:t>
            </w:r>
          </w:p>
        </w:tc>
      </w:tr>
      <w:tr w:rsidR="00873A15" w:rsidRPr="006B3F95" w14:paraId="4901490F" w14:textId="77777777" w:rsidTr="00CA415A">
        <w:tc>
          <w:tcPr>
            <w:tcW w:w="2263" w:type="dxa"/>
          </w:tcPr>
          <w:p w14:paraId="772DE75E"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2"/>
                <w:lang w:val="en-AU"/>
              </w:rPr>
              <w:t>Risk Register</w:t>
            </w:r>
          </w:p>
        </w:tc>
        <w:tc>
          <w:tcPr>
            <w:tcW w:w="7075" w:type="dxa"/>
          </w:tcPr>
          <w:p w14:paraId="371202C6"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szCs w:val="20"/>
                <w:lang w:val="en-AU"/>
              </w:rPr>
              <w:t>Record of risks including risk evaluation and control processes for Level 2 and above facilitated risk assessments</w:t>
            </w:r>
          </w:p>
        </w:tc>
      </w:tr>
      <w:tr w:rsidR="00873A15" w:rsidRPr="006B3F95" w14:paraId="215B3B98" w14:textId="77777777" w:rsidTr="00CA415A">
        <w:tc>
          <w:tcPr>
            <w:tcW w:w="2263" w:type="dxa"/>
          </w:tcPr>
          <w:p w14:paraId="515CAA33"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Shall</w:t>
            </w:r>
          </w:p>
        </w:tc>
        <w:tc>
          <w:tcPr>
            <w:tcW w:w="7075" w:type="dxa"/>
          </w:tcPr>
          <w:p w14:paraId="6AFA59FD"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szCs w:val="20"/>
                <w:lang w:val="en-AU"/>
              </w:rPr>
              <w:t>Indicates that a statement is mandatory</w:t>
            </w:r>
          </w:p>
        </w:tc>
      </w:tr>
      <w:tr w:rsidR="00873A15" w:rsidRPr="006B3F95" w14:paraId="0C2865A4" w14:textId="77777777" w:rsidTr="00CA415A">
        <w:tc>
          <w:tcPr>
            <w:tcW w:w="2263" w:type="dxa"/>
          </w:tcPr>
          <w:p w14:paraId="4409F349"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szCs w:val="20"/>
                <w:lang w:val="en-AU"/>
              </w:rPr>
              <w:t>Should</w:t>
            </w:r>
          </w:p>
        </w:tc>
        <w:tc>
          <w:tcPr>
            <w:tcW w:w="7075" w:type="dxa"/>
          </w:tcPr>
          <w:p w14:paraId="4CC712C8"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szCs w:val="20"/>
                <w:lang w:val="en-AU"/>
              </w:rPr>
              <w:t>Indicates a recommendation</w:t>
            </w:r>
          </w:p>
        </w:tc>
      </w:tr>
      <w:tr w:rsidR="00873A15" w:rsidRPr="006B3F95" w14:paraId="5E457AD1" w14:textId="77777777" w:rsidTr="00CA415A">
        <w:tc>
          <w:tcPr>
            <w:tcW w:w="2263" w:type="dxa"/>
          </w:tcPr>
          <w:p w14:paraId="04CFF609" w14:textId="77777777" w:rsidR="00873A15" w:rsidRPr="006B3F95" w:rsidRDefault="00873A15" w:rsidP="00CA415A">
            <w:pPr>
              <w:pStyle w:val="Body"/>
              <w:ind w:left="0"/>
              <w:jc w:val="left"/>
              <w:rPr>
                <w:rFonts w:asciiTheme="minorHAnsi" w:hAnsiTheme="minorHAnsi" w:cstheme="minorHAnsi"/>
                <w:szCs w:val="20"/>
                <w:lang w:val="en-AU"/>
              </w:rPr>
            </w:pPr>
            <w:r w:rsidRPr="006B3F95">
              <w:rPr>
                <w:rFonts w:asciiTheme="minorHAnsi" w:hAnsiTheme="minorHAnsi" w:cstheme="minorHAnsi"/>
                <w:szCs w:val="20"/>
                <w:lang w:val="en-AU"/>
              </w:rPr>
              <w:t>SSE</w:t>
            </w:r>
          </w:p>
        </w:tc>
        <w:tc>
          <w:tcPr>
            <w:tcW w:w="7075" w:type="dxa"/>
          </w:tcPr>
          <w:p w14:paraId="391E6640" w14:textId="77777777" w:rsidR="00873A15" w:rsidRPr="006B3F95" w:rsidRDefault="00873A15" w:rsidP="00CA415A">
            <w:pPr>
              <w:pStyle w:val="Body"/>
              <w:ind w:left="0"/>
              <w:rPr>
                <w:rFonts w:asciiTheme="minorHAnsi" w:hAnsiTheme="minorHAnsi" w:cstheme="minorHAnsi"/>
                <w:szCs w:val="20"/>
                <w:lang w:val="en-AU"/>
              </w:rPr>
            </w:pPr>
            <w:r w:rsidRPr="006B3F95">
              <w:rPr>
                <w:rFonts w:asciiTheme="minorHAnsi" w:hAnsiTheme="minorHAnsi" w:cstheme="minorHAnsi"/>
                <w:szCs w:val="20"/>
                <w:lang w:val="en-AU"/>
              </w:rPr>
              <w:t>Site Senior Executive – statutory position held on site</w:t>
            </w:r>
          </w:p>
        </w:tc>
      </w:tr>
      <w:tr w:rsidR="00873A15" w:rsidRPr="006B3F95" w14:paraId="10C9D37F" w14:textId="77777777" w:rsidTr="00CA415A">
        <w:tc>
          <w:tcPr>
            <w:tcW w:w="2263" w:type="dxa"/>
          </w:tcPr>
          <w:p w14:paraId="2A858E67" w14:textId="77777777" w:rsidR="00873A15" w:rsidRPr="006B3F95" w:rsidRDefault="00873A15" w:rsidP="00CA415A">
            <w:pPr>
              <w:pStyle w:val="Body"/>
              <w:ind w:left="0"/>
              <w:jc w:val="left"/>
              <w:rPr>
                <w:rFonts w:asciiTheme="minorHAnsi" w:hAnsiTheme="minorHAnsi" w:cstheme="minorHAnsi"/>
                <w:szCs w:val="20"/>
                <w:lang w:val="en-AU"/>
              </w:rPr>
            </w:pPr>
            <w:r w:rsidRPr="006B3F95">
              <w:rPr>
                <w:rFonts w:asciiTheme="minorHAnsi" w:hAnsiTheme="minorHAnsi" w:cstheme="minorHAnsi"/>
                <w:szCs w:val="20"/>
                <w:lang w:val="en-AU"/>
              </w:rPr>
              <w:t>WRAC</w:t>
            </w:r>
          </w:p>
        </w:tc>
        <w:tc>
          <w:tcPr>
            <w:tcW w:w="7075" w:type="dxa"/>
          </w:tcPr>
          <w:p w14:paraId="60B4BD2A" w14:textId="77777777" w:rsidR="00873A15" w:rsidRPr="006B3F95" w:rsidRDefault="00873A15" w:rsidP="00CA415A">
            <w:pPr>
              <w:pStyle w:val="Body"/>
              <w:ind w:left="0"/>
              <w:rPr>
                <w:rFonts w:asciiTheme="minorHAnsi" w:hAnsiTheme="minorHAnsi" w:cstheme="minorHAnsi"/>
                <w:szCs w:val="20"/>
                <w:lang w:val="en-AU"/>
              </w:rPr>
            </w:pPr>
            <w:proofErr w:type="gramStart"/>
            <w:r w:rsidRPr="006B3F95">
              <w:rPr>
                <w:rFonts w:asciiTheme="minorHAnsi" w:hAnsiTheme="minorHAnsi" w:cstheme="minorHAnsi"/>
                <w:szCs w:val="20"/>
                <w:lang w:val="en-AU"/>
              </w:rPr>
              <w:t>Work Place</w:t>
            </w:r>
            <w:proofErr w:type="gramEnd"/>
            <w:r w:rsidRPr="006B3F95">
              <w:rPr>
                <w:rFonts w:asciiTheme="minorHAnsi" w:hAnsiTheme="minorHAnsi" w:cstheme="minorHAnsi"/>
                <w:szCs w:val="20"/>
                <w:lang w:val="en-AU"/>
              </w:rPr>
              <w:t xml:space="preserve"> Risk Assessment and Controls – a risk assessment technique</w:t>
            </w:r>
          </w:p>
        </w:tc>
      </w:tr>
    </w:tbl>
    <w:p w14:paraId="29C35D72" w14:textId="77777777" w:rsidR="00873A15" w:rsidRPr="006B3F95" w:rsidRDefault="00873A15" w:rsidP="00873A15">
      <w:pPr>
        <w:pStyle w:val="Heading1"/>
        <w:tabs>
          <w:tab w:val="clear" w:pos="567"/>
        </w:tabs>
        <w:ind w:left="567" w:hanging="567"/>
        <w:rPr>
          <w:rFonts w:asciiTheme="minorHAnsi" w:hAnsiTheme="minorHAnsi" w:cstheme="minorHAnsi"/>
          <w:szCs w:val="44"/>
          <w:lang w:val="en-AU"/>
        </w:rPr>
      </w:pPr>
      <w:bookmarkStart w:id="18" w:name="_Toc37237122"/>
      <w:bookmarkStart w:id="19" w:name="_Toc75784394"/>
      <w:r w:rsidRPr="006B3F95">
        <w:rPr>
          <w:rFonts w:asciiTheme="minorHAnsi" w:hAnsiTheme="minorHAnsi" w:cstheme="minorHAnsi"/>
          <w:szCs w:val="44"/>
          <w:lang w:val="en-AU"/>
        </w:rPr>
        <w:t>Risk Management Procedure</w:t>
      </w:r>
      <w:bookmarkEnd w:id="18"/>
      <w:bookmarkEnd w:id="19"/>
    </w:p>
    <w:p w14:paraId="46E49BA1" w14:textId="77777777" w:rsidR="00873A15" w:rsidRPr="006B3F95" w:rsidRDefault="00873A15" w:rsidP="00873A15">
      <w:pPr>
        <w:pStyle w:val="Heading2"/>
        <w:rPr>
          <w:rFonts w:asciiTheme="minorHAnsi" w:hAnsiTheme="minorHAnsi" w:cstheme="minorHAnsi"/>
          <w:lang w:val="en-AU"/>
        </w:rPr>
      </w:pPr>
      <w:bookmarkStart w:id="20" w:name="_Toc37237123"/>
      <w:bookmarkStart w:id="21" w:name="_Toc75784395"/>
      <w:r w:rsidRPr="006B3F95">
        <w:rPr>
          <w:rFonts w:asciiTheme="minorHAnsi" w:hAnsiTheme="minorHAnsi" w:cstheme="minorHAnsi"/>
          <w:lang w:val="en-AU"/>
        </w:rPr>
        <w:t>Risk Management Process</w:t>
      </w:r>
      <w:bookmarkEnd w:id="20"/>
      <w:bookmarkEnd w:id="21"/>
    </w:p>
    <w:p w14:paraId="4B3358B0"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The risk management process is an integral part of good management practice and an essential element of good corporate governance. The Risk Management Process is outlined in Figure 1.</w:t>
      </w:r>
    </w:p>
    <w:p w14:paraId="0BDE32AE" w14:textId="77777777" w:rsidR="00873A15" w:rsidRPr="006B3F95" w:rsidRDefault="00873A15" w:rsidP="00873A15">
      <w:pPr>
        <w:pStyle w:val="Body"/>
        <w:rPr>
          <w:rFonts w:asciiTheme="minorHAnsi" w:hAnsiTheme="minorHAnsi" w:cstheme="minorHAnsi"/>
          <w:lang w:val="en-AU"/>
        </w:rPr>
      </w:pPr>
    </w:p>
    <w:p w14:paraId="664AEF69" w14:textId="77777777" w:rsidR="00873A15" w:rsidRPr="006B3F95" w:rsidRDefault="00873A15" w:rsidP="00873A15">
      <w:pPr>
        <w:jc w:val="left"/>
        <w:rPr>
          <w:rFonts w:asciiTheme="minorHAnsi" w:hAnsiTheme="minorHAnsi" w:cstheme="minorHAnsi"/>
          <w:lang w:eastAsia="en-US"/>
        </w:rPr>
      </w:pPr>
      <w:r w:rsidRPr="006B3F95">
        <w:rPr>
          <w:rFonts w:asciiTheme="minorHAnsi" w:hAnsiTheme="minorHAnsi" w:cstheme="minorHAnsi"/>
        </w:rPr>
        <w:br w:type="page"/>
      </w:r>
    </w:p>
    <w:p w14:paraId="63CF83CE" w14:textId="77777777" w:rsidR="00873A15" w:rsidRPr="006B3F95" w:rsidRDefault="00873A15" w:rsidP="00873A15">
      <w:pPr>
        <w:pStyle w:val="Body"/>
        <w:jc w:val="center"/>
        <w:rPr>
          <w:rFonts w:asciiTheme="minorHAnsi" w:hAnsiTheme="minorHAnsi" w:cstheme="minorHAnsi"/>
          <w:b/>
          <w:bCs/>
          <w:lang w:val="en-AU"/>
        </w:rPr>
      </w:pPr>
      <w:r w:rsidRPr="006B3F95">
        <w:rPr>
          <w:rFonts w:asciiTheme="minorHAnsi" w:hAnsiTheme="minorHAnsi" w:cstheme="minorHAnsi"/>
          <w:b/>
          <w:bCs/>
          <w:lang w:val="en-AU"/>
        </w:rPr>
        <w:lastRenderedPageBreak/>
        <w:t xml:space="preserve">Figure </w:t>
      </w:r>
      <w:r w:rsidRPr="006B3F95">
        <w:rPr>
          <w:rFonts w:asciiTheme="minorHAnsi" w:hAnsiTheme="minorHAnsi" w:cstheme="minorHAnsi"/>
          <w:b/>
          <w:bCs/>
          <w:lang w:val="en-AU"/>
        </w:rPr>
        <w:fldChar w:fldCharType="begin"/>
      </w:r>
      <w:r w:rsidRPr="006B3F95">
        <w:rPr>
          <w:rFonts w:asciiTheme="minorHAnsi" w:hAnsiTheme="minorHAnsi" w:cstheme="minorHAnsi"/>
          <w:b/>
          <w:bCs/>
          <w:lang w:val="en-AU"/>
        </w:rPr>
        <w:instrText xml:space="preserve"> SEQ Figure \* ARABIC </w:instrText>
      </w:r>
      <w:r w:rsidRPr="006B3F95">
        <w:rPr>
          <w:rFonts w:asciiTheme="minorHAnsi" w:hAnsiTheme="minorHAnsi" w:cstheme="minorHAnsi"/>
          <w:b/>
          <w:bCs/>
          <w:lang w:val="en-AU"/>
        </w:rPr>
        <w:fldChar w:fldCharType="separate"/>
      </w:r>
      <w:r w:rsidRPr="006B3F95">
        <w:rPr>
          <w:rFonts w:asciiTheme="minorHAnsi" w:hAnsiTheme="minorHAnsi" w:cstheme="minorHAnsi"/>
          <w:b/>
          <w:bCs/>
          <w:noProof/>
          <w:lang w:val="en-AU"/>
        </w:rPr>
        <w:t>1</w:t>
      </w:r>
      <w:r w:rsidRPr="006B3F95">
        <w:rPr>
          <w:rFonts w:asciiTheme="minorHAnsi" w:hAnsiTheme="minorHAnsi" w:cstheme="minorHAnsi"/>
          <w:b/>
          <w:bCs/>
          <w:lang w:val="en-AU"/>
        </w:rPr>
        <w:fldChar w:fldCharType="end"/>
      </w:r>
      <w:r w:rsidRPr="006B3F95">
        <w:rPr>
          <w:rFonts w:asciiTheme="minorHAnsi" w:hAnsiTheme="minorHAnsi" w:cstheme="minorHAnsi"/>
          <w:b/>
          <w:bCs/>
          <w:lang w:val="en-AU"/>
        </w:rPr>
        <w:t>: The Risk Management Process – AS/NZS ISO 31000</w:t>
      </w:r>
    </w:p>
    <w:p w14:paraId="2B006EEC" w14:textId="77777777" w:rsidR="00873A15" w:rsidRPr="006B3F95" w:rsidRDefault="00873A15" w:rsidP="00873A15">
      <w:pPr>
        <w:pStyle w:val="Body"/>
        <w:jc w:val="center"/>
        <w:rPr>
          <w:rFonts w:asciiTheme="minorHAnsi" w:hAnsiTheme="minorHAnsi" w:cstheme="minorHAnsi"/>
          <w:lang w:val="en-AU"/>
        </w:rPr>
      </w:pPr>
      <w:r w:rsidRPr="006B3F95">
        <w:rPr>
          <w:rFonts w:asciiTheme="minorHAnsi" w:hAnsiTheme="minorHAnsi" w:cstheme="minorHAnsi"/>
          <w:noProof/>
          <w:lang w:val="en-AU"/>
        </w:rPr>
        <w:drawing>
          <wp:inline distT="0" distB="0" distL="0" distR="0" wp14:anchorId="315567AE" wp14:editId="34773A3B">
            <wp:extent cx="4538980" cy="3629025"/>
            <wp:effectExtent l="19050" t="19050" r="13970" b="28575"/>
            <wp:docPr id="10" name="Picture 3"/>
            <wp:cNvGraphicFramePr/>
            <a:graphic xmlns:a="http://schemas.openxmlformats.org/drawingml/2006/main">
              <a:graphicData uri="http://schemas.openxmlformats.org/drawingml/2006/picture">
                <pic:pic xmlns:pic="http://schemas.openxmlformats.org/drawingml/2006/picture">
                  <pic:nvPicPr>
                    <pic:cNvPr id="10"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8980" cy="3629025"/>
                    </a:xfrm>
                    <a:prstGeom prst="rect">
                      <a:avLst/>
                    </a:prstGeom>
                    <a:noFill/>
                    <a:ln w="19050" cmpd="sng">
                      <a:solidFill>
                        <a:srgbClr val="000000"/>
                      </a:solidFill>
                      <a:miter lim="800000"/>
                      <a:headEnd/>
                      <a:tailEnd/>
                    </a:ln>
                    <a:effectLst/>
                  </pic:spPr>
                </pic:pic>
              </a:graphicData>
            </a:graphic>
          </wp:inline>
        </w:drawing>
      </w:r>
    </w:p>
    <w:p w14:paraId="4AAC1B97" w14:textId="77777777" w:rsidR="00873A15" w:rsidRPr="006B3F95" w:rsidRDefault="00873A15" w:rsidP="00873A15">
      <w:pPr>
        <w:pStyle w:val="Heading2"/>
        <w:rPr>
          <w:rFonts w:asciiTheme="minorHAnsi" w:hAnsiTheme="minorHAnsi" w:cstheme="minorHAnsi"/>
          <w:lang w:val="en-AU"/>
        </w:rPr>
      </w:pPr>
      <w:bookmarkStart w:id="22" w:name="_Toc37237124"/>
      <w:bookmarkStart w:id="23" w:name="_Toc75784396"/>
      <w:r w:rsidRPr="006B3F95">
        <w:rPr>
          <w:rFonts w:asciiTheme="minorHAnsi" w:hAnsiTheme="minorHAnsi" w:cstheme="minorHAnsi"/>
          <w:lang w:val="en-AU"/>
        </w:rPr>
        <w:t>Risk Management Overview – Selection of Levels and Types of Risk Assessment</w:t>
      </w:r>
      <w:bookmarkEnd w:id="22"/>
      <w:bookmarkEnd w:id="23"/>
    </w:p>
    <w:p w14:paraId="47AB511D" w14:textId="016A148F"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w:t>
      </w:r>
      <w:r>
        <w:rPr>
          <w:rFonts w:asciiTheme="minorHAnsi" w:hAnsiTheme="minorHAnsi" w:cstheme="minorHAnsi"/>
          <w:lang w:val="en-AU"/>
        </w:rPr>
        <w:t>Kaius</w:t>
      </w:r>
      <w:r w:rsidRPr="006B3F95">
        <w:rPr>
          <w:rFonts w:asciiTheme="minorHAnsi" w:hAnsiTheme="minorHAnsi" w:cstheme="minorHAnsi"/>
          <w:lang w:val="en-AU"/>
        </w:rPr>
        <w:t xml:space="preserve"> Mine Risk Management Approach is outlined in Figure 2 below.</w:t>
      </w:r>
    </w:p>
    <w:p w14:paraId="12539689"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There are 3 levels of evaluation:</w:t>
      </w:r>
    </w:p>
    <w:p w14:paraId="2BC2C6CF"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Level 1 – Pre-Task Hazard Evaluation (activity based).</w:t>
      </w:r>
    </w:p>
    <w:p w14:paraId="6A51C026"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Level 2 – Qualitative Risk Assessment (more-complex/hazard based).</w:t>
      </w:r>
    </w:p>
    <w:p w14:paraId="5D45608C"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Level 3 – Semi-Quantitative Risk Assessment (SQRA).</w:t>
      </w:r>
    </w:p>
    <w:p w14:paraId="4995C688" w14:textId="54FF69D9"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This process meets the requirements of the </w:t>
      </w:r>
      <w:r>
        <w:rPr>
          <w:rFonts w:asciiTheme="minorHAnsi" w:hAnsiTheme="minorHAnsi" w:cstheme="minorHAnsi"/>
          <w:lang w:val="en-AU"/>
        </w:rPr>
        <w:t>Coal Mining</w:t>
      </w:r>
      <w:r w:rsidRPr="006B3F95">
        <w:rPr>
          <w:rFonts w:asciiTheme="minorHAnsi" w:hAnsiTheme="minorHAnsi" w:cstheme="minorHAnsi"/>
          <w:lang w:val="en-AU"/>
        </w:rPr>
        <w:t xml:space="preserve"> Safety and Health Act 1999, Recognised Standard 02 – Risk Management and is consistent with AS/NZS ISO 31000:2018 Risk Management – principles and guidelines. A summary of risk assessment techniques can also be found in AS/NZS ISO 31010:2018 Risk Management – risk assessment techniques.</w:t>
      </w:r>
    </w:p>
    <w:p w14:paraId="11EE29EC" w14:textId="77777777" w:rsidR="00873A15" w:rsidRPr="006B3F95" w:rsidRDefault="00873A15" w:rsidP="00873A15">
      <w:pPr>
        <w:jc w:val="left"/>
        <w:rPr>
          <w:rFonts w:asciiTheme="minorHAnsi" w:hAnsiTheme="minorHAnsi" w:cstheme="minorHAnsi"/>
          <w:b/>
          <w:szCs w:val="22"/>
          <w:lang w:eastAsia="en-US"/>
        </w:rPr>
      </w:pPr>
      <w:bookmarkStart w:id="24" w:name="_Ref27059968"/>
      <w:bookmarkStart w:id="25" w:name="_Toc27474004"/>
      <w:bookmarkStart w:id="26" w:name="_Toc27391536"/>
      <w:bookmarkStart w:id="27" w:name="_Ref27057517"/>
      <w:r w:rsidRPr="006B3F95">
        <w:rPr>
          <w:rFonts w:asciiTheme="minorHAnsi" w:hAnsiTheme="minorHAnsi" w:cstheme="minorHAnsi"/>
          <w:szCs w:val="22"/>
        </w:rPr>
        <w:br w:type="page"/>
      </w:r>
    </w:p>
    <w:p w14:paraId="78CB0664" w14:textId="77777777" w:rsidR="00873A15" w:rsidRPr="006B3F95" w:rsidRDefault="00873A15" w:rsidP="00873A15">
      <w:pPr>
        <w:pStyle w:val="Caption"/>
        <w:jc w:val="center"/>
        <w:rPr>
          <w:rFonts w:asciiTheme="minorHAnsi" w:hAnsiTheme="minorHAnsi" w:cstheme="minorHAnsi"/>
          <w:sz w:val="22"/>
          <w:szCs w:val="22"/>
          <w:lang w:val="en-AU"/>
        </w:rPr>
      </w:pPr>
      <w:r w:rsidRPr="006B3F95">
        <w:rPr>
          <w:rFonts w:asciiTheme="minorHAnsi" w:hAnsiTheme="minorHAnsi" w:cstheme="minorHAnsi"/>
          <w:sz w:val="22"/>
          <w:szCs w:val="22"/>
          <w:lang w:val="en-AU"/>
        </w:rPr>
        <w:lastRenderedPageBreak/>
        <w:t xml:space="preserve">Figure </w:t>
      </w:r>
      <w:bookmarkEnd w:id="24"/>
      <w:r w:rsidRPr="006B3F95">
        <w:rPr>
          <w:rFonts w:asciiTheme="minorHAnsi" w:hAnsiTheme="minorHAnsi" w:cstheme="minorHAnsi"/>
          <w:sz w:val="22"/>
          <w:szCs w:val="22"/>
          <w:lang w:val="en-AU"/>
        </w:rPr>
        <w:fldChar w:fldCharType="begin"/>
      </w:r>
      <w:r w:rsidRPr="006B3F95">
        <w:rPr>
          <w:rFonts w:asciiTheme="minorHAnsi" w:hAnsiTheme="minorHAnsi" w:cstheme="minorHAnsi"/>
          <w:sz w:val="22"/>
          <w:szCs w:val="22"/>
          <w:lang w:val="en-AU"/>
        </w:rPr>
        <w:instrText xml:space="preserve"> SEQ Figure \* ARABIC </w:instrText>
      </w:r>
      <w:r w:rsidRPr="006B3F95">
        <w:rPr>
          <w:rFonts w:asciiTheme="minorHAnsi" w:hAnsiTheme="minorHAnsi" w:cstheme="minorHAnsi"/>
          <w:sz w:val="22"/>
          <w:szCs w:val="22"/>
          <w:lang w:val="en-AU"/>
        </w:rPr>
        <w:fldChar w:fldCharType="separate"/>
      </w:r>
      <w:r w:rsidRPr="006B3F95">
        <w:rPr>
          <w:rFonts w:asciiTheme="minorHAnsi" w:hAnsiTheme="minorHAnsi" w:cstheme="minorHAnsi"/>
          <w:noProof/>
          <w:sz w:val="22"/>
          <w:szCs w:val="22"/>
          <w:lang w:val="en-AU"/>
        </w:rPr>
        <w:t>2</w:t>
      </w:r>
      <w:r w:rsidRPr="006B3F95">
        <w:rPr>
          <w:rFonts w:asciiTheme="minorHAnsi" w:hAnsiTheme="minorHAnsi" w:cstheme="minorHAnsi"/>
          <w:sz w:val="22"/>
          <w:szCs w:val="22"/>
          <w:lang w:val="en-AU"/>
        </w:rPr>
        <w:fldChar w:fldCharType="end"/>
      </w:r>
      <w:r w:rsidRPr="006B3F95">
        <w:rPr>
          <w:rFonts w:asciiTheme="minorHAnsi" w:hAnsiTheme="minorHAnsi" w:cstheme="minorHAnsi"/>
          <w:sz w:val="22"/>
          <w:szCs w:val="22"/>
          <w:lang w:val="en-AU"/>
        </w:rPr>
        <w:t>:  Risk Management Approach</w:t>
      </w:r>
      <w:bookmarkEnd w:id="25"/>
      <w:bookmarkEnd w:id="26"/>
      <w:bookmarkEnd w:id="27"/>
    </w:p>
    <w:p w14:paraId="1FC12B5B"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noProof/>
          <w:lang w:val="en-AU"/>
        </w:rPr>
        <mc:AlternateContent>
          <mc:Choice Requires="wps">
            <w:drawing>
              <wp:anchor distT="0" distB="0" distL="114300" distR="114300" simplePos="0" relativeHeight="251659264" behindDoc="0" locked="0" layoutInCell="1" allowOverlap="1" wp14:anchorId="5D01AFDD" wp14:editId="24C4A799">
                <wp:simplePos x="0" y="0"/>
                <wp:positionH relativeFrom="column">
                  <wp:posOffset>3015615</wp:posOffset>
                </wp:positionH>
                <wp:positionV relativeFrom="paragraph">
                  <wp:posOffset>151130</wp:posOffset>
                </wp:positionV>
                <wp:extent cx="3295650" cy="2702560"/>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3295015" cy="27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6549F" w14:textId="77777777" w:rsidR="00873A15" w:rsidRPr="00735A8C" w:rsidRDefault="00873A15" w:rsidP="00873A15">
                            <w:pPr>
                              <w:rPr>
                                <w:rFonts w:asciiTheme="minorHAnsi" w:hAnsiTheme="minorHAnsi" w:cstheme="minorHAnsi"/>
                                <w:b/>
                              </w:rPr>
                            </w:pPr>
                            <w:r w:rsidRPr="00735A8C">
                              <w:rPr>
                                <w:rFonts w:asciiTheme="minorHAnsi" w:hAnsiTheme="minorHAnsi" w:cstheme="minorHAnsi"/>
                                <w:b/>
                              </w:rPr>
                              <w:t>Semi-Quantitative Risk Assessment (SQRA)</w:t>
                            </w:r>
                          </w:p>
                          <w:p w14:paraId="47192BF9" w14:textId="77777777" w:rsidR="00873A15" w:rsidRPr="00735A8C" w:rsidRDefault="00873A15" w:rsidP="00873A15">
                            <w:pPr>
                              <w:rPr>
                                <w:rFonts w:asciiTheme="minorHAnsi" w:hAnsiTheme="minorHAnsi" w:cstheme="minorHAnsi"/>
                              </w:rPr>
                            </w:pPr>
                            <w:r w:rsidRPr="00735A8C">
                              <w:rPr>
                                <w:rFonts w:asciiTheme="minorHAnsi" w:hAnsiTheme="minorHAnsi" w:cstheme="minorHAnsi"/>
                              </w:rPr>
                              <w:t>Critical Risk – Includes Principal Hazards and Multiple Fatality Risks</w:t>
                            </w:r>
                          </w:p>
                          <w:p w14:paraId="2BB8C058" w14:textId="77777777" w:rsidR="00873A15" w:rsidRPr="00735A8C" w:rsidRDefault="00873A15" w:rsidP="00873A15">
                            <w:pPr>
                              <w:rPr>
                                <w:rFonts w:asciiTheme="minorHAnsi" w:hAnsiTheme="minorHAnsi" w:cstheme="minorHAnsi"/>
                              </w:rPr>
                            </w:pPr>
                          </w:p>
                          <w:p w14:paraId="69B7B9B2" w14:textId="77777777" w:rsidR="00873A15" w:rsidRPr="00735A8C" w:rsidRDefault="00873A15" w:rsidP="00873A15">
                            <w:pPr>
                              <w:rPr>
                                <w:rFonts w:asciiTheme="minorHAnsi" w:hAnsiTheme="minorHAnsi" w:cstheme="minorHAnsi"/>
                                <w:b/>
                              </w:rPr>
                            </w:pPr>
                          </w:p>
                          <w:p w14:paraId="485BD7AD" w14:textId="77777777" w:rsidR="00873A15" w:rsidRPr="00735A8C" w:rsidRDefault="00873A15" w:rsidP="00873A15">
                            <w:pPr>
                              <w:rPr>
                                <w:rFonts w:asciiTheme="minorHAnsi" w:hAnsiTheme="minorHAnsi" w:cstheme="minorHAnsi"/>
                                <w:b/>
                              </w:rPr>
                            </w:pPr>
                            <w:r w:rsidRPr="00735A8C">
                              <w:rPr>
                                <w:rFonts w:asciiTheme="minorHAnsi" w:hAnsiTheme="minorHAnsi" w:cstheme="minorHAnsi"/>
                                <w:b/>
                              </w:rPr>
                              <w:t>Qualitative Risk Assessment (QRA)</w:t>
                            </w:r>
                          </w:p>
                          <w:p w14:paraId="066DE4EA" w14:textId="77777777" w:rsidR="00873A15" w:rsidRPr="00735A8C" w:rsidRDefault="00873A15" w:rsidP="00873A15">
                            <w:pPr>
                              <w:rPr>
                                <w:rFonts w:asciiTheme="minorHAnsi" w:hAnsiTheme="minorHAnsi" w:cstheme="minorHAnsi"/>
                              </w:rPr>
                            </w:pPr>
                            <w:r w:rsidRPr="00735A8C">
                              <w:rPr>
                                <w:rFonts w:asciiTheme="minorHAnsi" w:hAnsiTheme="minorHAnsi" w:cstheme="minorHAnsi"/>
                              </w:rPr>
                              <w:t>Workplace Risk Assessment and Control (HAZOP/WRAC)</w:t>
                            </w:r>
                          </w:p>
                          <w:p w14:paraId="40F3890C" w14:textId="77777777" w:rsidR="00873A15" w:rsidRPr="00735A8C" w:rsidRDefault="00873A15" w:rsidP="00873A15">
                            <w:pPr>
                              <w:rPr>
                                <w:rFonts w:asciiTheme="minorHAnsi" w:hAnsiTheme="minorHAnsi" w:cstheme="minorHAnsi"/>
                              </w:rPr>
                            </w:pPr>
                          </w:p>
                          <w:p w14:paraId="59DD795C" w14:textId="77777777" w:rsidR="00873A15" w:rsidRPr="00735A8C" w:rsidRDefault="00873A15" w:rsidP="00873A15">
                            <w:pPr>
                              <w:rPr>
                                <w:rFonts w:asciiTheme="minorHAnsi" w:hAnsiTheme="minorHAnsi" w:cstheme="minorHAnsi"/>
                              </w:rPr>
                            </w:pPr>
                          </w:p>
                          <w:p w14:paraId="20859CC2" w14:textId="77777777" w:rsidR="00873A15" w:rsidRPr="00735A8C" w:rsidRDefault="00873A15" w:rsidP="00873A15">
                            <w:pPr>
                              <w:rPr>
                                <w:rFonts w:asciiTheme="minorHAnsi" w:hAnsiTheme="minorHAnsi" w:cstheme="minorHAnsi"/>
                              </w:rPr>
                            </w:pPr>
                            <w:r w:rsidRPr="00735A8C">
                              <w:rPr>
                                <w:rFonts w:asciiTheme="minorHAnsi" w:hAnsiTheme="minorHAnsi" w:cstheme="minorHAnsi"/>
                                <w:b/>
                              </w:rPr>
                              <w:t>Pre-Task Hazard Evaluation</w:t>
                            </w:r>
                          </w:p>
                          <w:p w14:paraId="40DB8C41" w14:textId="77777777" w:rsidR="00873A15" w:rsidRPr="00735A8C" w:rsidRDefault="00873A15" w:rsidP="00873A15">
                            <w:pPr>
                              <w:rPr>
                                <w:rFonts w:asciiTheme="minorHAnsi" w:hAnsiTheme="minorHAnsi" w:cstheme="minorHAnsi"/>
                              </w:rPr>
                            </w:pPr>
                            <w:r w:rsidRPr="00735A8C">
                              <w:rPr>
                                <w:rFonts w:asciiTheme="minorHAnsi" w:hAnsiTheme="minorHAnsi" w:cstheme="minorHAnsi"/>
                              </w:rPr>
                              <w:t>Take 5/Job Step Analysis (JSA)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AFDD" id="_x0000_t202" coordsize="21600,21600" o:spt="202" path="m,l,21600r21600,l21600,xe">
                <v:stroke joinstyle="miter"/>
                <v:path gradientshapeok="t" o:connecttype="rect"/>
              </v:shapetype>
              <v:shape id="Text Box 20" o:spid="_x0000_s1026" type="#_x0000_t202" style="position:absolute;left:0;text-align:left;margin-left:237.45pt;margin-top:11.9pt;width:259.5pt;height:2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S1jQIAAI0FAAAOAAAAZHJzL2Uyb0RvYy54bWysVE1v2zAMvQ/YfxB0X+2kTbsEcYqsRYcB&#10;RVusHXpWZCkRJomapMTOfn0p2flY10uHXWyKfHwUKZLTy9ZoshE+KLAVHZyUlAjLoVZ2WdEfTzef&#10;PlMSIrM102BFRbci0MvZxw/Txk3EEFaga+EJktgwaVxFVzG6SVEEvhKGhRNwwqJRgjcs4tEvi9qz&#10;BtmNLoZleV404GvngYsQUHvdGeks80speLyXMohIdEXxbjF/ff4u0reYTdlk6ZlbKd5fg/3DLQxT&#10;FoPuqa5ZZGTt1V9URnEPAWQ84WAKkFJxkXPAbAblq2weV8yJnAsWJ7h9mcL/o+V3mwdPVF3RIZbH&#10;MoNv9CTaSL5AS1CF9WlcmCDs0SEwtqjHd97pAypT2q30Jv0xIYJ2pNruq5vYOCpPh+NRORhRwtE2&#10;vCgH4+Eo8RQHd+dD/CrAkCRU1OPz5aqyzW2IHXQHSdECaFXfKK3zIbWMuNKebBg+to75kkj+B0pb&#10;0lT0/HRUZmILyb1j1jbRiNw0fbiUepdiluJWi4TR9ruQWLSc6RuxGefC7uNndEJJDPUexx5/uNV7&#10;nLs80CNHBhv3zkZZ8Dn7PGWHktU/dyWTHR7f5ijvJMZ20fYtsYB6ix3hoZup4PiNwle7ZSE+MI9D&#10;hE2AiyHe40dqwKpDL1GyAv/7LX3CY2+jlZIGh7Ki4deaeUGJ/max68eDs7M0xflwNrpIPeuPLYtj&#10;i12bK8BWGOAKcjyLCR/1TpQezDPuj3mKiiZmOcauaNyJV7FbFbh/uJjPMwjn1rF4ax8dT9SpvKkn&#10;n9pn5l3fuBF7/g5248smr/q3wyZPC/N1BKlyc6cCd1XtC48zn8ej309pqRyfM+qwRWcvAAAA//8D&#10;AFBLAwQUAAYACAAAACEA2YHRiuAAAAAKAQAADwAAAGRycy9kb3ducmV2LnhtbEyPQU+DQBCF7yb+&#10;h82YeDHtYkEryNIYozbxZqkab1t2BCI7S9gt4L93POlx3vvy5r18M9tOjDj41pGCy2UEAqlypqVa&#10;wb58XNyA8EGT0Z0jVPCNHjbF6UmuM+MmesFxF2rBIeQzraAJoc+k9FWDVvul65HY+3SD1YHPoZZm&#10;0BOH206uouhaWt0Sf2h0j/cNVl+7o1XwcVG/P/v56XWKr+L+YTuW6zdTKnV+Nt/dggg4hz8Yfutz&#10;dSi408EdyXjRKUjWScqoglXMExhI05iFAztJmoAscvl/QvEDAAD//wMAUEsBAi0AFAAGAAgAAAAh&#10;ALaDOJL+AAAA4QEAABMAAAAAAAAAAAAAAAAAAAAAAFtDb250ZW50X1R5cGVzXS54bWxQSwECLQAU&#10;AAYACAAAACEAOP0h/9YAAACUAQAACwAAAAAAAAAAAAAAAAAvAQAAX3JlbHMvLnJlbHNQSwECLQAU&#10;AAYACAAAACEAcw+ktY0CAACNBQAADgAAAAAAAAAAAAAAAAAuAgAAZHJzL2Uyb0RvYy54bWxQSwEC&#10;LQAUAAYACAAAACEA2YHRiuAAAAAKAQAADwAAAAAAAAAAAAAAAADnBAAAZHJzL2Rvd25yZXYueG1s&#10;UEsFBgAAAAAEAAQA8wAAAPQFAAAAAA==&#10;" fillcolor="white [3201]" stroked="f" strokeweight=".5pt">
                <v:textbox>
                  <w:txbxContent>
                    <w:p w14:paraId="2AF6549F" w14:textId="77777777" w:rsidR="00873A15" w:rsidRPr="00735A8C" w:rsidRDefault="00873A15" w:rsidP="00873A15">
                      <w:pPr>
                        <w:rPr>
                          <w:rFonts w:asciiTheme="minorHAnsi" w:hAnsiTheme="minorHAnsi" w:cstheme="minorHAnsi"/>
                          <w:b/>
                        </w:rPr>
                      </w:pPr>
                      <w:r w:rsidRPr="00735A8C">
                        <w:rPr>
                          <w:rFonts w:asciiTheme="minorHAnsi" w:hAnsiTheme="minorHAnsi" w:cstheme="minorHAnsi"/>
                          <w:b/>
                        </w:rPr>
                        <w:t>Semi-Quantitative Risk Assessment (SQRA)</w:t>
                      </w:r>
                    </w:p>
                    <w:p w14:paraId="47192BF9" w14:textId="77777777" w:rsidR="00873A15" w:rsidRPr="00735A8C" w:rsidRDefault="00873A15" w:rsidP="00873A15">
                      <w:pPr>
                        <w:rPr>
                          <w:rFonts w:asciiTheme="minorHAnsi" w:hAnsiTheme="minorHAnsi" w:cstheme="minorHAnsi"/>
                        </w:rPr>
                      </w:pPr>
                      <w:r w:rsidRPr="00735A8C">
                        <w:rPr>
                          <w:rFonts w:asciiTheme="minorHAnsi" w:hAnsiTheme="minorHAnsi" w:cstheme="minorHAnsi"/>
                        </w:rPr>
                        <w:t>Critical Risk – Includes Principal Hazards and Multiple Fatality Risks</w:t>
                      </w:r>
                    </w:p>
                    <w:p w14:paraId="2BB8C058" w14:textId="77777777" w:rsidR="00873A15" w:rsidRPr="00735A8C" w:rsidRDefault="00873A15" w:rsidP="00873A15">
                      <w:pPr>
                        <w:rPr>
                          <w:rFonts w:asciiTheme="minorHAnsi" w:hAnsiTheme="minorHAnsi" w:cstheme="minorHAnsi"/>
                        </w:rPr>
                      </w:pPr>
                    </w:p>
                    <w:p w14:paraId="69B7B9B2" w14:textId="77777777" w:rsidR="00873A15" w:rsidRPr="00735A8C" w:rsidRDefault="00873A15" w:rsidP="00873A15">
                      <w:pPr>
                        <w:rPr>
                          <w:rFonts w:asciiTheme="minorHAnsi" w:hAnsiTheme="minorHAnsi" w:cstheme="minorHAnsi"/>
                          <w:b/>
                        </w:rPr>
                      </w:pPr>
                    </w:p>
                    <w:p w14:paraId="485BD7AD" w14:textId="77777777" w:rsidR="00873A15" w:rsidRPr="00735A8C" w:rsidRDefault="00873A15" w:rsidP="00873A15">
                      <w:pPr>
                        <w:rPr>
                          <w:rFonts w:asciiTheme="minorHAnsi" w:hAnsiTheme="minorHAnsi" w:cstheme="minorHAnsi"/>
                          <w:b/>
                        </w:rPr>
                      </w:pPr>
                      <w:r w:rsidRPr="00735A8C">
                        <w:rPr>
                          <w:rFonts w:asciiTheme="minorHAnsi" w:hAnsiTheme="minorHAnsi" w:cstheme="minorHAnsi"/>
                          <w:b/>
                        </w:rPr>
                        <w:t>Qualitative Risk Assessment (QRA)</w:t>
                      </w:r>
                    </w:p>
                    <w:p w14:paraId="066DE4EA" w14:textId="77777777" w:rsidR="00873A15" w:rsidRPr="00735A8C" w:rsidRDefault="00873A15" w:rsidP="00873A15">
                      <w:pPr>
                        <w:rPr>
                          <w:rFonts w:asciiTheme="minorHAnsi" w:hAnsiTheme="minorHAnsi" w:cstheme="minorHAnsi"/>
                        </w:rPr>
                      </w:pPr>
                      <w:r w:rsidRPr="00735A8C">
                        <w:rPr>
                          <w:rFonts w:asciiTheme="minorHAnsi" w:hAnsiTheme="minorHAnsi" w:cstheme="minorHAnsi"/>
                        </w:rPr>
                        <w:t>Workplace Risk Assessment and Control (HAZOP/WRAC)</w:t>
                      </w:r>
                    </w:p>
                    <w:p w14:paraId="40F3890C" w14:textId="77777777" w:rsidR="00873A15" w:rsidRPr="00735A8C" w:rsidRDefault="00873A15" w:rsidP="00873A15">
                      <w:pPr>
                        <w:rPr>
                          <w:rFonts w:asciiTheme="minorHAnsi" w:hAnsiTheme="minorHAnsi" w:cstheme="minorHAnsi"/>
                        </w:rPr>
                      </w:pPr>
                    </w:p>
                    <w:p w14:paraId="59DD795C" w14:textId="77777777" w:rsidR="00873A15" w:rsidRPr="00735A8C" w:rsidRDefault="00873A15" w:rsidP="00873A15">
                      <w:pPr>
                        <w:rPr>
                          <w:rFonts w:asciiTheme="minorHAnsi" w:hAnsiTheme="minorHAnsi" w:cstheme="minorHAnsi"/>
                        </w:rPr>
                      </w:pPr>
                    </w:p>
                    <w:p w14:paraId="20859CC2" w14:textId="77777777" w:rsidR="00873A15" w:rsidRPr="00735A8C" w:rsidRDefault="00873A15" w:rsidP="00873A15">
                      <w:pPr>
                        <w:rPr>
                          <w:rFonts w:asciiTheme="minorHAnsi" w:hAnsiTheme="minorHAnsi" w:cstheme="minorHAnsi"/>
                        </w:rPr>
                      </w:pPr>
                      <w:r w:rsidRPr="00735A8C">
                        <w:rPr>
                          <w:rFonts w:asciiTheme="minorHAnsi" w:hAnsiTheme="minorHAnsi" w:cstheme="minorHAnsi"/>
                          <w:b/>
                        </w:rPr>
                        <w:t>Pre-Task Hazard Evaluation</w:t>
                      </w:r>
                    </w:p>
                    <w:p w14:paraId="40DB8C41" w14:textId="77777777" w:rsidR="00873A15" w:rsidRPr="00735A8C" w:rsidRDefault="00873A15" w:rsidP="00873A15">
                      <w:pPr>
                        <w:rPr>
                          <w:rFonts w:asciiTheme="minorHAnsi" w:hAnsiTheme="minorHAnsi" w:cstheme="minorHAnsi"/>
                        </w:rPr>
                      </w:pPr>
                      <w:r w:rsidRPr="00735A8C">
                        <w:rPr>
                          <w:rFonts w:asciiTheme="minorHAnsi" w:hAnsiTheme="minorHAnsi" w:cstheme="minorHAnsi"/>
                        </w:rPr>
                        <w:t>Take 5/Job Step Analysis (JSA)</w:t>
                      </w:r>
                    </w:p>
                  </w:txbxContent>
                </v:textbox>
              </v:shape>
            </w:pict>
          </mc:Fallback>
        </mc:AlternateContent>
      </w:r>
      <w:r w:rsidRPr="006B3F95">
        <w:rPr>
          <w:rFonts w:asciiTheme="minorHAnsi" w:eastAsia="Arial" w:hAnsiTheme="minorHAnsi" w:cstheme="minorHAnsi"/>
          <w:noProof/>
          <w:szCs w:val="22"/>
          <w:lang w:val="en-AU" w:eastAsia="en-AU"/>
        </w:rPr>
        <w:drawing>
          <wp:inline distT="0" distB="0" distL="0" distR="0" wp14:anchorId="275E6B28" wp14:editId="6C419773">
            <wp:extent cx="2290445" cy="2611120"/>
            <wp:effectExtent l="0" t="0" r="0" b="0"/>
            <wp:docPr id="21" name="Picture 21" descr="safety-diagram-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diagram-wh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0445" cy="2611120"/>
                    </a:xfrm>
                    <a:prstGeom prst="rect">
                      <a:avLst/>
                    </a:prstGeom>
                    <a:noFill/>
                    <a:ln>
                      <a:noFill/>
                    </a:ln>
                  </pic:spPr>
                </pic:pic>
              </a:graphicData>
            </a:graphic>
          </wp:inline>
        </w:drawing>
      </w:r>
    </w:p>
    <w:p w14:paraId="50A913CE" w14:textId="77777777" w:rsidR="00873A15" w:rsidRPr="006B3F95" w:rsidRDefault="00873A15" w:rsidP="00873A15">
      <w:pPr>
        <w:pStyle w:val="Body"/>
        <w:rPr>
          <w:rFonts w:asciiTheme="minorHAnsi" w:hAnsiTheme="minorHAnsi" w:cstheme="minorHAnsi"/>
          <w:lang w:val="en-AU"/>
        </w:rPr>
      </w:pPr>
    </w:p>
    <w:p w14:paraId="0169A633"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 Table detailing the triggers for selecting the various levels of risk assessment and the applications of different types of risk assessment can be found below in.</w:t>
      </w:r>
    </w:p>
    <w:p w14:paraId="4D199645" w14:textId="77777777" w:rsidR="00873A15" w:rsidRPr="006B3F95" w:rsidRDefault="00873A15" w:rsidP="00873A15">
      <w:pPr>
        <w:pStyle w:val="Heading3"/>
        <w:rPr>
          <w:rFonts w:asciiTheme="minorHAnsi" w:hAnsiTheme="minorHAnsi" w:cstheme="minorHAnsi"/>
          <w:lang w:val="en-AU"/>
        </w:rPr>
      </w:pPr>
      <w:bookmarkStart w:id="28" w:name="_Toc37237125"/>
      <w:bookmarkStart w:id="29" w:name="_Toc75784397"/>
      <w:r w:rsidRPr="006B3F95">
        <w:rPr>
          <w:rFonts w:asciiTheme="minorHAnsi" w:hAnsiTheme="minorHAnsi" w:cstheme="minorHAnsi"/>
          <w:lang w:val="en-AU"/>
        </w:rPr>
        <w:t>Level 1 – Pre-Task Hazard Evaluation</w:t>
      </w:r>
      <w:bookmarkEnd w:id="28"/>
      <w:bookmarkEnd w:id="29"/>
    </w:p>
    <w:p w14:paraId="69A6A131"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Task-based analysis is used to identify any issues that require specific controls, or where further and more rigorous analysis is required to ensure work is performed at a risk level as low as reasonably achievable.</w:t>
      </w:r>
    </w:p>
    <w:p w14:paraId="3882CF16"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Level 1 hazard evaluations are to be available at the location of the work covered by the evaluation.</w:t>
      </w:r>
    </w:p>
    <w:p w14:paraId="0D4F4341"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Hazard report forms can be used to report hazards or potential hazards for corrective action before they result in an incident or injury.</w:t>
      </w:r>
    </w:p>
    <w:p w14:paraId="34D3DA4C"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Safety observations should include a review and discussion about the details included within either the Take 5 or Job Safety Environment Analysis (JSEA). Take 5 – Personal Hazard Evaluation</w:t>
      </w:r>
    </w:p>
    <w:p w14:paraId="3E6A6C9A"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Take 5 is based on a self-maintained booklet or form that contains a basic set of hazard prompts and a basic checklist. It is intended to remove complacency and increase awareness through ensuring the workforce consciously thinks through their jobs or tasks prior to initiating, and during the work. </w:t>
      </w:r>
    </w:p>
    <w:p w14:paraId="13D5255E" w14:textId="77777777" w:rsidR="00873A15" w:rsidRPr="006B3F95" w:rsidRDefault="00873A15" w:rsidP="00873A15">
      <w:pPr>
        <w:pStyle w:val="Bullets"/>
        <w:rPr>
          <w:rFonts w:asciiTheme="minorHAnsi" w:hAnsiTheme="minorHAnsi" w:cstheme="minorHAnsi"/>
          <w:lang w:val="en-AU"/>
        </w:rPr>
      </w:pPr>
      <w:proofErr w:type="gramStart"/>
      <w:r w:rsidRPr="006B3F95">
        <w:rPr>
          <w:rFonts w:asciiTheme="minorHAnsi" w:hAnsiTheme="minorHAnsi" w:cstheme="minorHAnsi"/>
          <w:lang w:val="en-AU"/>
        </w:rPr>
        <w:t>Each individual</w:t>
      </w:r>
      <w:proofErr w:type="gramEnd"/>
      <w:r w:rsidRPr="006B3F95">
        <w:rPr>
          <w:rFonts w:asciiTheme="minorHAnsi" w:hAnsiTheme="minorHAnsi" w:cstheme="minorHAnsi"/>
          <w:lang w:val="en-AU"/>
        </w:rPr>
        <w:t xml:space="preserve"> shall complete a Take 5 and ensure that their place of work is safe prior to starting work. They shall assure themselves that they are aware of the risks associated with any tasks they are about to undertake. The necessary controls must be applied to reduce those risks to ALARP.</w:t>
      </w:r>
    </w:p>
    <w:p w14:paraId="73073D52"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This process is required prior to commencing work each shift and whenever the task or conditions change during the shift.</w:t>
      </w:r>
    </w:p>
    <w:p w14:paraId="77C85923" w14:textId="4103FF78"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The Take 5 Form is available through the </w:t>
      </w:r>
      <w:r>
        <w:rPr>
          <w:rFonts w:asciiTheme="minorHAnsi" w:hAnsiTheme="minorHAnsi" w:cstheme="minorHAnsi"/>
          <w:lang w:val="en-AU"/>
        </w:rPr>
        <w:t>KRES</w:t>
      </w:r>
      <w:r w:rsidRPr="006B3F95">
        <w:rPr>
          <w:rFonts w:asciiTheme="minorHAnsi" w:hAnsiTheme="minorHAnsi" w:cstheme="minorHAnsi"/>
          <w:lang w:val="en-AU"/>
        </w:rPr>
        <w:t xml:space="preserve"> Document Management System.</w:t>
      </w:r>
    </w:p>
    <w:p w14:paraId="5C1098B6" w14:textId="77777777" w:rsidR="00873A15" w:rsidRPr="006B3F95" w:rsidRDefault="00873A15" w:rsidP="00873A15">
      <w:pPr>
        <w:pStyle w:val="Heading4"/>
        <w:rPr>
          <w:rFonts w:asciiTheme="minorHAnsi" w:hAnsiTheme="minorHAnsi" w:cstheme="minorHAnsi"/>
          <w:lang w:val="en-AU"/>
        </w:rPr>
      </w:pPr>
      <w:r w:rsidRPr="006B3F95">
        <w:rPr>
          <w:rFonts w:asciiTheme="minorHAnsi" w:hAnsiTheme="minorHAnsi" w:cstheme="minorHAnsi"/>
          <w:lang w:val="en-AU"/>
        </w:rPr>
        <w:lastRenderedPageBreak/>
        <w:t>Job Safety Environment Analysis</w:t>
      </w:r>
    </w:p>
    <w:p w14:paraId="03BF67D8"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 JSEA is a task-based analysis, to be used to identify hazards and controls where a more rigorous analysis than a Take 5 is required to ensure work is performed in an appropriate manner. A JSEA requires the risk ranking of hazards to establish levels of risk acceptability.</w:t>
      </w:r>
    </w:p>
    <w:p w14:paraId="60FF8842"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These evaluations can be completed by an individual or by following a more structured approach through a workgroup or small team.</w:t>
      </w:r>
    </w:p>
    <w:p w14:paraId="461B2E0F"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JSEAs can be completed by a worker who has inspected the work area. JSEAs can be signed off by a worker if all risks identified are ranked at a Low level (L1 to L5 inclusive). In the event that </w:t>
      </w:r>
      <w:proofErr w:type="gramStart"/>
      <w:r w:rsidRPr="006B3F95">
        <w:rPr>
          <w:rFonts w:asciiTheme="minorHAnsi" w:hAnsiTheme="minorHAnsi" w:cstheme="minorHAnsi"/>
          <w:lang w:val="en-AU"/>
        </w:rPr>
        <w:t>Medium</w:t>
      </w:r>
      <w:proofErr w:type="gramEnd"/>
      <w:r w:rsidRPr="006B3F95">
        <w:rPr>
          <w:rFonts w:asciiTheme="minorHAnsi" w:hAnsiTheme="minorHAnsi" w:cstheme="minorHAnsi"/>
          <w:lang w:val="en-AU"/>
        </w:rPr>
        <w:t xml:space="preserve"> level risks are identified during completion of the JSEA, a Supervisor is required to sign-off the JSEA prior to any work commencing. Refer to sign-off authority located in the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_Ref27061419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b/>
          <w:lang w:val="en-AU"/>
        </w:rPr>
        <w:t xml:space="preserve">Table </w:t>
      </w:r>
      <w:r w:rsidRPr="006B3F95">
        <w:rPr>
          <w:rFonts w:asciiTheme="minorHAnsi" w:hAnsiTheme="minorHAnsi" w:cstheme="minorHAnsi"/>
          <w:b/>
          <w:noProof/>
          <w:lang w:val="en-AU"/>
        </w:rPr>
        <w:t>6</w:t>
      </w:r>
      <w:r w:rsidRPr="006B3F95">
        <w:rPr>
          <w:rFonts w:asciiTheme="minorHAnsi" w:hAnsiTheme="minorHAnsi" w:cstheme="minorHAnsi"/>
          <w:b/>
          <w:lang w:val="en-AU"/>
        </w:rPr>
        <w:t>: Risk Acceptability and Sign-off Criteria</w:t>
      </w:r>
      <w:r w:rsidRPr="006B3F95">
        <w:rPr>
          <w:rFonts w:asciiTheme="minorHAnsi" w:hAnsiTheme="minorHAnsi" w:cstheme="minorHAnsi"/>
          <w:b/>
          <w:lang w:val="en-AU"/>
        </w:rPr>
        <w:fldChar w:fldCharType="end"/>
      </w:r>
      <w:r w:rsidRPr="006B3F95">
        <w:rPr>
          <w:rFonts w:asciiTheme="minorHAnsi" w:hAnsiTheme="minorHAnsi" w:cstheme="minorHAnsi"/>
          <w:b/>
          <w:lang w:val="en-AU"/>
        </w:rPr>
        <w:t>.</w:t>
      </w:r>
    </w:p>
    <w:p w14:paraId="1BC2C660"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 JSEA is required where there is no valid procedure to undertake the work, where the procedure does not cover the work undertaken or where the scope of work needs to deviate away from the procedure.</w:t>
      </w:r>
    </w:p>
    <w:p w14:paraId="1A410AF2"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JSEAs shall be handwritten to reflect the specific conditions and task requirements of the work being undertaken.</w:t>
      </w:r>
    </w:p>
    <w:p w14:paraId="4C4DB6FC" w14:textId="4849B806"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The JSEA Form is available through the </w:t>
      </w:r>
      <w:r>
        <w:rPr>
          <w:rFonts w:asciiTheme="minorHAnsi" w:hAnsiTheme="minorHAnsi" w:cstheme="minorHAnsi"/>
          <w:lang w:val="en-AU"/>
        </w:rPr>
        <w:t>KRES</w:t>
      </w:r>
      <w:r w:rsidRPr="006B3F95">
        <w:rPr>
          <w:rFonts w:asciiTheme="minorHAnsi" w:hAnsiTheme="minorHAnsi" w:cstheme="minorHAnsi"/>
          <w:lang w:val="en-AU"/>
        </w:rPr>
        <w:t xml:space="preserve"> Document Management System.</w:t>
      </w:r>
    </w:p>
    <w:p w14:paraId="5C71CFEA" w14:textId="77777777" w:rsidR="00873A15" w:rsidRPr="006B3F95" w:rsidRDefault="00873A15" w:rsidP="00873A15">
      <w:pPr>
        <w:pStyle w:val="Heading3"/>
        <w:rPr>
          <w:rFonts w:asciiTheme="minorHAnsi" w:hAnsiTheme="minorHAnsi" w:cstheme="minorHAnsi"/>
          <w:lang w:val="en-AU"/>
        </w:rPr>
      </w:pPr>
      <w:bookmarkStart w:id="30" w:name="_Toc37237126"/>
      <w:bookmarkStart w:id="31" w:name="_Toc75784398"/>
      <w:r w:rsidRPr="006B3F95">
        <w:rPr>
          <w:rFonts w:asciiTheme="minorHAnsi" w:hAnsiTheme="minorHAnsi" w:cstheme="minorHAnsi"/>
          <w:lang w:val="en-AU"/>
        </w:rPr>
        <w:t>Level 2 – Qualitative Risk Assessment</w:t>
      </w:r>
      <w:bookmarkEnd w:id="30"/>
      <w:bookmarkEnd w:id="31"/>
    </w:p>
    <w:p w14:paraId="15423334"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This level of evaluation applies a qualitative risk assessment technique, which provides an efficient and effective method of identifying and analysing risk issues (hazards/aspects or opportunities) and identifying and evaluating controls. </w:t>
      </w:r>
    </w:p>
    <w:p w14:paraId="27B31AA6"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The Qualitative Risk Assessment comprises the following steps:</w:t>
      </w:r>
    </w:p>
    <w:p w14:paraId="1D121418"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Risk Assessment initiation</w:t>
      </w:r>
    </w:p>
    <w:p w14:paraId="5999A2A0"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Scoping, Team Formation, Establishing the Context</w:t>
      </w:r>
    </w:p>
    <w:p w14:paraId="7600C005"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Hazard Identification</w:t>
      </w:r>
    </w:p>
    <w:p w14:paraId="15D36F3D"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Risk Analysis</w:t>
      </w:r>
    </w:p>
    <w:p w14:paraId="6B5F2E88"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Risk Evaluation, and</w:t>
      </w:r>
    </w:p>
    <w:p w14:paraId="3D88FA2A"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Risk Treatment.</w:t>
      </w:r>
    </w:p>
    <w:p w14:paraId="4AF1E051"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Level 2 assessments may also include other team-based hazard identification and assessment approaches that may be required for formal engineering-based assessment of hardware, </w:t>
      </w:r>
      <w:proofErr w:type="gramStart"/>
      <w:r w:rsidRPr="006B3F95">
        <w:rPr>
          <w:rFonts w:asciiTheme="minorHAnsi" w:hAnsiTheme="minorHAnsi" w:cstheme="minorHAnsi"/>
          <w:lang w:val="en-AU"/>
        </w:rPr>
        <w:t>design</w:t>
      </w:r>
      <w:proofErr w:type="gramEnd"/>
      <w:r w:rsidRPr="006B3F95">
        <w:rPr>
          <w:rFonts w:asciiTheme="minorHAnsi" w:hAnsiTheme="minorHAnsi" w:cstheme="minorHAnsi"/>
          <w:lang w:val="en-AU"/>
        </w:rPr>
        <w:t xml:space="preserve"> or control systems. </w:t>
      </w:r>
    </w:p>
    <w:p w14:paraId="3C377312"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A key requirement of risk assessment is to utilise a consultative process: this means including a team of relevant personnel to complete a Level 2 risk assessment. These are the people who are: responsible, accountable, consulted or informed about the process. The team should be carefully considered: team members may consist of (but not necessarily limited to) workers who interact with the risks / operate and apply controls; subject matter experts who have relevant competence, </w:t>
      </w:r>
      <w:proofErr w:type="gramStart"/>
      <w:r w:rsidRPr="006B3F95">
        <w:rPr>
          <w:rFonts w:asciiTheme="minorHAnsi" w:hAnsiTheme="minorHAnsi" w:cstheme="minorHAnsi"/>
          <w:lang w:val="en-AU"/>
        </w:rPr>
        <w:t>experience</w:t>
      </w:r>
      <w:proofErr w:type="gramEnd"/>
      <w:r w:rsidRPr="006B3F95">
        <w:rPr>
          <w:rFonts w:asciiTheme="minorHAnsi" w:hAnsiTheme="minorHAnsi" w:cstheme="minorHAnsi"/>
          <w:lang w:val="en-AU"/>
        </w:rPr>
        <w:t xml:space="preserve"> or relevant technical expertise for the risk context; and the person(s) who are accountable / responsible for the risks being assessed and the controls to be implemented.</w:t>
      </w:r>
    </w:p>
    <w:p w14:paraId="364645BE"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key benefit of applying a team-based approach is that it expands the degree of knowledge and experience which can be drawn upon, increasing the ability to make the most appropriate risk </w:t>
      </w:r>
      <w:r w:rsidRPr="006B3F95">
        <w:rPr>
          <w:rFonts w:asciiTheme="minorHAnsi" w:hAnsiTheme="minorHAnsi" w:cstheme="minorHAnsi"/>
          <w:lang w:val="en-AU"/>
        </w:rPr>
        <w:lastRenderedPageBreak/>
        <w:t xml:space="preserve">management decisions. Team based approaches also build commitment and understanding within the site, operation, and project or management team. </w:t>
      </w:r>
    </w:p>
    <w:p w14:paraId="40EE5973" w14:textId="77777777" w:rsidR="00873A15" w:rsidRPr="006B3F95" w:rsidRDefault="00873A15" w:rsidP="00873A15">
      <w:pPr>
        <w:pStyle w:val="Body"/>
        <w:rPr>
          <w:rFonts w:asciiTheme="minorHAnsi" w:hAnsiTheme="minorHAnsi" w:cstheme="minorHAnsi"/>
          <w:b/>
          <w:lang w:val="en-AU"/>
        </w:rPr>
      </w:pPr>
      <w:r w:rsidRPr="006B3F95">
        <w:rPr>
          <w:rFonts w:asciiTheme="minorHAnsi" w:hAnsiTheme="minorHAnsi" w:cstheme="minorHAnsi"/>
          <w:lang w:val="en-AU"/>
        </w:rPr>
        <w:t xml:space="preserve">Any risk ranking should follow the requirement detailed in Appendix </w:t>
      </w:r>
      <w:r w:rsidRPr="006B3F95">
        <w:rPr>
          <w:rFonts w:asciiTheme="minorHAnsi" w:hAnsiTheme="minorHAnsi" w:cstheme="minorHAnsi"/>
          <w:b/>
          <w:lang w:val="en-AU"/>
        </w:rPr>
        <w:t xml:space="preserve">Section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_Ref27408180 \w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b/>
          <w:lang w:val="en-AU"/>
        </w:rPr>
        <w:t>12.1</w:t>
      </w:r>
      <w:r w:rsidRPr="006B3F95">
        <w:rPr>
          <w:rFonts w:asciiTheme="minorHAnsi" w:hAnsiTheme="minorHAnsi" w:cstheme="minorHAnsi"/>
          <w:b/>
          <w:lang w:val="en-AU"/>
        </w:rPr>
        <w:fldChar w:fldCharType="end"/>
      </w:r>
      <w:r w:rsidRPr="006B3F95">
        <w:rPr>
          <w:rFonts w:asciiTheme="minorHAnsi" w:hAnsiTheme="minorHAnsi" w:cstheme="minorHAnsi"/>
          <w:b/>
          <w:lang w:val="en-AU"/>
        </w:rPr>
        <w:t xml:space="preserve">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_Ref27408186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lang w:val="en-AU"/>
        </w:rPr>
        <w:t>Risk Matrix, Likelihood, Consequence and Acceptability Tables</w:t>
      </w:r>
      <w:r w:rsidRPr="006B3F95">
        <w:rPr>
          <w:rFonts w:asciiTheme="minorHAnsi" w:hAnsiTheme="minorHAnsi" w:cstheme="minorHAnsi"/>
          <w:b/>
          <w:lang w:val="en-AU"/>
        </w:rPr>
        <w:fldChar w:fldCharType="end"/>
      </w:r>
      <w:r w:rsidRPr="006B3F95">
        <w:rPr>
          <w:rFonts w:asciiTheme="minorHAnsi" w:hAnsiTheme="minorHAnsi" w:cstheme="minorHAnsi"/>
          <w:b/>
          <w:lang w:val="en-AU"/>
        </w:rPr>
        <w:t>.</w:t>
      </w:r>
    </w:p>
    <w:p w14:paraId="12EA58F0" w14:textId="77777777" w:rsidR="00873A15" w:rsidRPr="006B3F95" w:rsidRDefault="00873A15" w:rsidP="00873A15">
      <w:pPr>
        <w:pStyle w:val="Heading4"/>
        <w:rPr>
          <w:rFonts w:asciiTheme="minorHAnsi" w:hAnsiTheme="minorHAnsi" w:cstheme="minorHAnsi"/>
          <w:lang w:val="en-AU"/>
        </w:rPr>
      </w:pPr>
      <w:r w:rsidRPr="006B3F95">
        <w:rPr>
          <w:rFonts w:asciiTheme="minorHAnsi" w:hAnsiTheme="minorHAnsi" w:cstheme="minorHAnsi"/>
          <w:lang w:val="en-AU"/>
        </w:rPr>
        <w:t>Skills and Competency</w:t>
      </w:r>
    </w:p>
    <w:p w14:paraId="43629F97"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Before facilitating a Level 2 risk assessment session, persons must hold the competency RIIRIS402 (G2), an equivalent or higher-level risk competency.</w:t>
      </w:r>
    </w:p>
    <w:p w14:paraId="39914ABC"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All other formal Risk Assessment methodologies are to be facilitated by risk facilitators possessing skills specific to the </w:t>
      </w:r>
      <w:proofErr w:type="gramStart"/>
      <w:r w:rsidRPr="006B3F95">
        <w:rPr>
          <w:rFonts w:asciiTheme="minorHAnsi" w:hAnsiTheme="minorHAnsi" w:cstheme="minorHAnsi"/>
          <w:lang w:val="en-AU" w:eastAsia="x-none"/>
        </w:rPr>
        <w:t>particular Risk</w:t>
      </w:r>
      <w:proofErr w:type="gramEnd"/>
      <w:r w:rsidRPr="006B3F95">
        <w:rPr>
          <w:rFonts w:asciiTheme="minorHAnsi" w:hAnsiTheme="minorHAnsi" w:cstheme="minorHAnsi"/>
          <w:lang w:val="en-AU" w:eastAsia="x-none"/>
        </w:rPr>
        <w:t xml:space="preserve"> Assessment process. </w:t>
      </w:r>
    </w:p>
    <w:p w14:paraId="15ECD0D6"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Where legislation requires specific risk related competencies for positions, these must be obtained. </w:t>
      </w:r>
    </w:p>
    <w:p w14:paraId="3914609C" w14:textId="77777777" w:rsidR="00873A15" w:rsidRPr="006B3F95" w:rsidRDefault="00873A15" w:rsidP="00873A15">
      <w:pPr>
        <w:pStyle w:val="Heading4"/>
        <w:rPr>
          <w:rFonts w:asciiTheme="minorHAnsi" w:hAnsiTheme="minorHAnsi" w:cstheme="minorHAnsi"/>
          <w:lang w:val="en-AU"/>
        </w:rPr>
      </w:pPr>
      <w:r w:rsidRPr="006B3F95">
        <w:rPr>
          <w:rFonts w:asciiTheme="minorHAnsi" w:hAnsiTheme="minorHAnsi" w:cstheme="minorHAnsi"/>
          <w:lang w:val="en-AU"/>
        </w:rPr>
        <w:t>Facilitated Workplace Risk Assessment and Control (WRAC)</w:t>
      </w:r>
    </w:p>
    <w:p w14:paraId="5DCB035B" w14:textId="70262AE9"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Level 2 qualitative risk assessment at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is predominantly satisfied using a Workplace Risk Assessment and Control (WRAC) method and template. This technique applies a facilitated team-based approach to risk identification and risk evaluation. The risk assessment uses the </w:t>
      </w:r>
      <w:r>
        <w:rPr>
          <w:rFonts w:asciiTheme="minorHAnsi" w:hAnsiTheme="minorHAnsi" w:cstheme="minorHAnsi"/>
          <w:lang w:val="en-AU" w:eastAsia="x-none"/>
        </w:rPr>
        <w:t>Kaius</w:t>
      </w:r>
      <w:r w:rsidRPr="006B3F95">
        <w:rPr>
          <w:rFonts w:asciiTheme="minorHAnsi" w:hAnsiTheme="minorHAnsi" w:cstheme="minorHAnsi"/>
          <w:lang w:val="en-AU" w:eastAsia="x-none"/>
        </w:rPr>
        <w:t xml:space="preserve"> Mine risk ranking methodology to assess the level of risk in accordance with defined consequence and likelihood factors. The consequence evaluation is based on the approach known as selecting the most reasonably likely consequence associated with control of the risks. The output is focussed on ensuring risks are effectively controlled to ALARP. </w:t>
      </w:r>
    </w:p>
    <w:p w14:paraId="504CAD39" w14:textId="77777777" w:rsidR="00873A15" w:rsidRPr="006B3F95" w:rsidRDefault="00873A15" w:rsidP="00873A15">
      <w:pPr>
        <w:pStyle w:val="Heading4"/>
        <w:rPr>
          <w:rFonts w:asciiTheme="minorHAnsi" w:hAnsiTheme="minorHAnsi" w:cstheme="minorHAnsi"/>
          <w:lang w:val="en-AU"/>
        </w:rPr>
      </w:pPr>
      <w:r w:rsidRPr="006B3F95">
        <w:rPr>
          <w:rFonts w:asciiTheme="minorHAnsi" w:hAnsiTheme="minorHAnsi" w:cstheme="minorHAnsi"/>
          <w:lang w:val="en-AU"/>
        </w:rPr>
        <w:t>Alternative Qualitative Methodologies</w:t>
      </w:r>
    </w:p>
    <w:p w14:paraId="289E4484"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There are various methods of facilitated risk assessments that are available including, but not restricted to:</w:t>
      </w:r>
    </w:p>
    <w:p w14:paraId="5AB74981"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Failure Mode and Effects Analysis (FMEA)</w:t>
      </w:r>
    </w:p>
    <w:p w14:paraId="448BB3A1"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Bowtie analysis, and</w:t>
      </w:r>
    </w:p>
    <w:p w14:paraId="3E76F231"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Hazard and Operability Study (HAZOP).</w:t>
      </w:r>
    </w:p>
    <w:p w14:paraId="74361F4F"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The method to be used will depend on the type of risk to be assessed and the outcome/s required. These processes shall be facilitated by experienced risk practitioners.</w:t>
      </w:r>
    </w:p>
    <w:p w14:paraId="5B5C0DE9" w14:textId="77777777" w:rsidR="00873A15" w:rsidRPr="006B3F95" w:rsidRDefault="00873A15" w:rsidP="00873A15">
      <w:pPr>
        <w:pStyle w:val="Heading4"/>
        <w:rPr>
          <w:rFonts w:asciiTheme="minorHAnsi" w:hAnsiTheme="minorHAnsi" w:cstheme="minorHAnsi"/>
          <w:lang w:val="en-AU"/>
        </w:rPr>
      </w:pPr>
      <w:r w:rsidRPr="006B3F95">
        <w:rPr>
          <w:rFonts w:asciiTheme="minorHAnsi" w:hAnsiTheme="minorHAnsi" w:cstheme="minorHAnsi"/>
          <w:lang w:val="en-AU"/>
        </w:rPr>
        <w:t>Contractor Risk Assessments</w:t>
      </w:r>
    </w:p>
    <w:p w14:paraId="758E995B"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rPr>
        <w:t xml:space="preserve">Contractors will conduct risk assessment, </w:t>
      </w:r>
      <w:proofErr w:type="gramStart"/>
      <w:r w:rsidRPr="006B3F95">
        <w:rPr>
          <w:rFonts w:asciiTheme="minorHAnsi" w:hAnsiTheme="minorHAnsi" w:cstheme="minorHAnsi"/>
          <w:lang w:val="en-AU"/>
        </w:rPr>
        <w:t>communicate</w:t>
      </w:r>
      <w:proofErr w:type="gramEnd"/>
      <w:r w:rsidRPr="006B3F95">
        <w:rPr>
          <w:rFonts w:asciiTheme="minorHAnsi" w:hAnsiTheme="minorHAnsi" w:cstheme="minorHAnsi"/>
          <w:lang w:val="en-AU"/>
        </w:rPr>
        <w:t xml:space="preserve"> and maintain relevant risk management data as per the directives prescribed in this Standard and the Contractor Management System: MOP-022 Contractor Management System Ver 1.</w:t>
      </w:r>
    </w:p>
    <w:p w14:paraId="7A9E1F9B" w14:textId="77777777" w:rsidR="00873A15" w:rsidRPr="006B3F95" w:rsidRDefault="00873A15" w:rsidP="00873A15">
      <w:pPr>
        <w:pStyle w:val="Heading3"/>
        <w:rPr>
          <w:rFonts w:asciiTheme="minorHAnsi" w:hAnsiTheme="minorHAnsi" w:cstheme="minorHAnsi"/>
          <w:lang w:val="en-AU"/>
        </w:rPr>
      </w:pPr>
      <w:bookmarkStart w:id="32" w:name="_Toc34574239"/>
      <w:bookmarkStart w:id="33" w:name="_Toc37237127"/>
      <w:bookmarkStart w:id="34" w:name="_Toc75784399"/>
      <w:r w:rsidRPr="006B3F95">
        <w:rPr>
          <w:rFonts w:asciiTheme="minorHAnsi" w:hAnsiTheme="minorHAnsi" w:cstheme="minorHAnsi"/>
          <w:lang w:val="en-AU"/>
        </w:rPr>
        <w:t>Level 3 – Semi-Quantitative Risk Assessment</w:t>
      </w:r>
      <w:bookmarkEnd w:id="32"/>
      <w:bookmarkEnd w:id="33"/>
      <w:bookmarkEnd w:id="34"/>
    </w:p>
    <w:p w14:paraId="1F2F7EB6"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 Level 3 Risk assessment is triggered when a lower level risk assessment shows a residual risk rating of equal to or higher than VH17 after additional controls have been put in place.</w:t>
      </w:r>
    </w:p>
    <w:p w14:paraId="7C1CDA44"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For Level 3 Risk Assessments, it may be more appropriate to complete independent assessments involving disciplined specialists. </w:t>
      </w:r>
    </w:p>
    <w:p w14:paraId="79EE4DD9" w14:textId="798D41A6"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lastRenderedPageBreak/>
        <w:t xml:space="preserve">Risks classified by </w:t>
      </w:r>
      <w:r>
        <w:rPr>
          <w:rFonts w:asciiTheme="minorHAnsi" w:hAnsiTheme="minorHAnsi" w:cstheme="minorHAnsi"/>
          <w:lang w:val="en-AU" w:eastAsia="x-none"/>
        </w:rPr>
        <w:t>Kaius</w:t>
      </w:r>
      <w:r w:rsidRPr="006B3F95">
        <w:rPr>
          <w:rFonts w:asciiTheme="minorHAnsi" w:hAnsiTheme="minorHAnsi" w:cstheme="minorHAnsi"/>
          <w:lang w:val="en-AU" w:eastAsia="x-none"/>
        </w:rPr>
        <w:t xml:space="preserve"> Mine</w:t>
      </w:r>
      <w:r w:rsidRPr="006B3F95">
        <w:rPr>
          <w:rFonts w:asciiTheme="minorHAnsi" w:hAnsiTheme="minorHAnsi" w:cstheme="minorHAnsi"/>
          <w:lang w:val="en-AU"/>
        </w:rPr>
        <w:t xml:space="preserve"> as Critical Risks must be escalated to this form of assessment. Additional information and understanding of Critical Risks may be derived </w:t>
      </w:r>
      <w:proofErr w:type="gramStart"/>
      <w:r w:rsidRPr="006B3F95">
        <w:rPr>
          <w:rFonts w:asciiTheme="minorHAnsi" w:hAnsiTheme="minorHAnsi" w:cstheme="minorHAnsi"/>
          <w:lang w:val="en-AU"/>
        </w:rPr>
        <w:t>through the use of</w:t>
      </w:r>
      <w:proofErr w:type="gramEnd"/>
      <w:r w:rsidRPr="006B3F95">
        <w:rPr>
          <w:rFonts w:asciiTheme="minorHAnsi" w:hAnsiTheme="minorHAnsi" w:cstheme="minorHAnsi"/>
          <w:lang w:val="en-AU"/>
        </w:rPr>
        <w:t xml:space="preserve"> a variety of level 3 risk methodologies.</w:t>
      </w:r>
    </w:p>
    <w:p w14:paraId="462D7472" w14:textId="77777777" w:rsidR="00873A15" w:rsidRPr="006B3F95" w:rsidRDefault="00873A15" w:rsidP="00873A15">
      <w:pPr>
        <w:pStyle w:val="Heading3"/>
        <w:rPr>
          <w:rFonts w:asciiTheme="minorHAnsi" w:hAnsiTheme="minorHAnsi" w:cstheme="minorHAnsi"/>
          <w:lang w:val="en-AU"/>
        </w:rPr>
      </w:pPr>
      <w:bookmarkStart w:id="35" w:name="_Toc34574240"/>
      <w:bookmarkStart w:id="36" w:name="_Toc37237128"/>
      <w:bookmarkStart w:id="37" w:name="_Toc75784400"/>
      <w:r w:rsidRPr="006B3F95">
        <w:rPr>
          <w:rFonts w:asciiTheme="minorHAnsi" w:hAnsiTheme="minorHAnsi" w:cstheme="minorHAnsi"/>
          <w:lang w:val="en-AU"/>
        </w:rPr>
        <w:t>Principal Hazard Management Plans</w:t>
      </w:r>
      <w:bookmarkEnd w:id="35"/>
      <w:bookmarkEnd w:id="36"/>
      <w:bookmarkEnd w:id="37"/>
    </w:p>
    <w:p w14:paraId="58D90192"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Events that have the potential for multiple fatalities (Level 5 consequences) require the development and implementation of Principal Hazard Management Plans (PHMP). </w:t>
      </w:r>
    </w:p>
    <w:p w14:paraId="181E14CF" w14:textId="4E8C1B75"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All PHMPs must be completed using the </w:t>
      </w:r>
      <w:r>
        <w:rPr>
          <w:rFonts w:asciiTheme="minorHAnsi" w:hAnsiTheme="minorHAnsi" w:cstheme="minorHAnsi"/>
          <w:lang w:val="en-AU" w:eastAsia="x-none"/>
        </w:rPr>
        <w:t>Kaius</w:t>
      </w:r>
      <w:r w:rsidRPr="006B3F95">
        <w:rPr>
          <w:rFonts w:asciiTheme="minorHAnsi" w:hAnsiTheme="minorHAnsi" w:cstheme="minorHAnsi"/>
          <w:lang w:val="en-AU" w:eastAsia="x-none"/>
        </w:rPr>
        <w:t xml:space="preserve"> Mine approved form and are to be reviewed on a regular basis.</w:t>
      </w:r>
    </w:p>
    <w:p w14:paraId="551109B6"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Site PHMPs are to be communicated to all personnel intending to perform work at that </w:t>
      </w:r>
      <w:proofErr w:type="gramStart"/>
      <w:r w:rsidRPr="006B3F95">
        <w:rPr>
          <w:rFonts w:asciiTheme="minorHAnsi" w:hAnsiTheme="minorHAnsi" w:cstheme="minorHAnsi"/>
          <w:lang w:val="en-AU" w:eastAsia="x-none"/>
        </w:rPr>
        <w:t>particular site</w:t>
      </w:r>
      <w:proofErr w:type="gramEnd"/>
      <w:r w:rsidRPr="006B3F95">
        <w:rPr>
          <w:rFonts w:asciiTheme="minorHAnsi" w:hAnsiTheme="minorHAnsi" w:cstheme="minorHAnsi"/>
          <w:lang w:val="en-AU" w:eastAsia="x-none"/>
        </w:rPr>
        <w:t>.</w:t>
      </w:r>
    </w:p>
    <w:p w14:paraId="09AE7405" w14:textId="77777777" w:rsidR="00873A15" w:rsidRPr="006B3F95" w:rsidRDefault="00873A15" w:rsidP="00873A15">
      <w:pPr>
        <w:jc w:val="left"/>
        <w:rPr>
          <w:rFonts w:asciiTheme="minorHAnsi" w:hAnsiTheme="minorHAnsi" w:cstheme="minorHAnsi"/>
          <w:lang w:eastAsia="x-none"/>
        </w:rPr>
      </w:pPr>
      <w:r w:rsidRPr="006B3F95">
        <w:rPr>
          <w:rFonts w:asciiTheme="minorHAnsi" w:hAnsiTheme="minorHAnsi" w:cstheme="minorHAnsi"/>
          <w:lang w:eastAsia="x-none"/>
        </w:rPr>
        <w:br w:type="page"/>
      </w:r>
    </w:p>
    <w:p w14:paraId="04A5A2AF" w14:textId="77777777" w:rsidR="00873A15" w:rsidRPr="006B3F95" w:rsidRDefault="00873A15" w:rsidP="00873A15">
      <w:pPr>
        <w:pStyle w:val="Caption"/>
        <w:jc w:val="center"/>
        <w:rPr>
          <w:rFonts w:asciiTheme="minorHAnsi" w:eastAsia="Arial" w:hAnsiTheme="minorHAnsi" w:cstheme="minorHAnsi"/>
          <w:sz w:val="22"/>
          <w:szCs w:val="22"/>
          <w:lang w:val="en-AU"/>
        </w:rPr>
      </w:pPr>
      <w:r w:rsidRPr="006B3F95">
        <w:rPr>
          <w:rFonts w:asciiTheme="minorHAnsi" w:hAnsiTheme="minorHAnsi" w:cstheme="minorHAnsi"/>
          <w:sz w:val="22"/>
          <w:szCs w:val="22"/>
          <w:lang w:val="en-AU"/>
        </w:rPr>
        <w:lastRenderedPageBreak/>
        <w:t xml:space="preserve">Table </w:t>
      </w:r>
      <w:r w:rsidRPr="006B3F95">
        <w:rPr>
          <w:rFonts w:asciiTheme="minorHAnsi" w:hAnsiTheme="minorHAnsi" w:cstheme="minorHAnsi"/>
          <w:sz w:val="22"/>
          <w:szCs w:val="22"/>
          <w:lang w:val="en-AU"/>
        </w:rPr>
        <w:fldChar w:fldCharType="begin"/>
      </w:r>
      <w:r w:rsidRPr="006B3F95">
        <w:rPr>
          <w:rFonts w:asciiTheme="minorHAnsi" w:hAnsiTheme="minorHAnsi" w:cstheme="minorHAnsi"/>
          <w:sz w:val="22"/>
          <w:szCs w:val="22"/>
          <w:lang w:val="en-AU"/>
        </w:rPr>
        <w:instrText xml:space="preserve"> SEQ Table \* ARABIC </w:instrText>
      </w:r>
      <w:r w:rsidRPr="006B3F95">
        <w:rPr>
          <w:rFonts w:asciiTheme="minorHAnsi" w:hAnsiTheme="minorHAnsi" w:cstheme="minorHAnsi"/>
          <w:sz w:val="22"/>
          <w:szCs w:val="22"/>
          <w:lang w:val="en-AU"/>
        </w:rPr>
        <w:fldChar w:fldCharType="separate"/>
      </w:r>
      <w:r w:rsidRPr="006B3F95">
        <w:rPr>
          <w:rFonts w:asciiTheme="minorHAnsi" w:hAnsiTheme="minorHAnsi" w:cstheme="minorHAnsi"/>
          <w:noProof/>
          <w:sz w:val="22"/>
          <w:szCs w:val="22"/>
          <w:lang w:val="en-AU"/>
        </w:rPr>
        <w:t>2</w:t>
      </w:r>
      <w:r w:rsidRPr="006B3F95">
        <w:rPr>
          <w:rFonts w:asciiTheme="minorHAnsi" w:hAnsiTheme="minorHAnsi" w:cstheme="minorHAnsi"/>
          <w:sz w:val="22"/>
          <w:szCs w:val="22"/>
          <w:lang w:val="en-AU"/>
        </w:rPr>
        <w:fldChar w:fldCharType="end"/>
      </w:r>
      <w:r w:rsidRPr="006B3F95">
        <w:rPr>
          <w:rFonts w:asciiTheme="minorHAnsi" w:hAnsiTheme="minorHAnsi" w:cstheme="minorHAnsi"/>
          <w:sz w:val="22"/>
          <w:szCs w:val="22"/>
          <w:lang w:val="en-AU"/>
        </w:rPr>
        <w:t xml:space="preserve">: </w:t>
      </w:r>
      <w:r w:rsidRPr="006B3F95">
        <w:rPr>
          <w:rFonts w:asciiTheme="minorHAnsi" w:eastAsia="Arial" w:hAnsiTheme="minorHAnsi" w:cstheme="minorHAnsi"/>
          <w:sz w:val="22"/>
          <w:szCs w:val="22"/>
          <w:lang w:val="en-AU"/>
        </w:rPr>
        <w:t>Levels of Risk Management – Applications and Triggers</w:t>
      </w:r>
    </w:p>
    <w:tbl>
      <w:tblPr>
        <w:tblStyle w:val="TableGrid"/>
        <w:tblW w:w="0" w:type="auto"/>
        <w:tblLook w:val="04A0" w:firstRow="1" w:lastRow="0" w:firstColumn="1" w:lastColumn="0" w:noHBand="0" w:noVBand="1"/>
      </w:tblPr>
      <w:tblGrid>
        <w:gridCol w:w="3114"/>
        <w:gridCol w:w="6791"/>
      </w:tblGrid>
      <w:tr w:rsidR="00873A15" w:rsidRPr="006B3F95" w14:paraId="77BC66E2" w14:textId="77777777" w:rsidTr="00CA415A">
        <w:trPr>
          <w:tblHeader/>
        </w:trPr>
        <w:tc>
          <w:tcPr>
            <w:tcW w:w="3114" w:type="dxa"/>
            <w:shd w:val="clear" w:color="auto" w:fill="FFC000"/>
          </w:tcPr>
          <w:p w14:paraId="615ED642" w14:textId="77777777" w:rsidR="00873A15" w:rsidRPr="006B3F95" w:rsidRDefault="00873A15" w:rsidP="00CA415A">
            <w:pPr>
              <w:spacing w:before="60" w:after="60"/>
              <w:jc w:val="center"/>
              <w:rPr>
                <w:rFonts w:asciiTheme="minorHAnsi" w:hAnsiTheme="minorHAnsi" w:cstheme="minorHAnsi"/>
                <w:szCs w:val="22"/>
                <w:lang w:eastAsia="en-US"/>
              </w:rPr>
            </w:pPr>
            <w:r w:rsidRPr="006B3F95">
              <w:rPr>
                <w:rFonts w:asciiTheme="minorHAnsi" w:hAnsiTheme="minorHAnsi" w:cstheme="minorHAnsi"/>
                <w:b/>
                <w:szCs w:val="22"/>
              </w:rPr>
              <w:t>Level</w:t>
            </w:r>
          </w:p>
        </w:tc>
        <w:tc>
          <w:tcPr>
            <w:tcW w:w="6791" w:type="dxa"/>
            <w:shd w:val="clear" w:color="auto" w:fill="FFC000"/>
          </w:tcPr>
          <w:p w14:paraId="0E4E9525" w14:textId="77777777" w:rsidR="00873A15" w:rsidRPr="006B3F95" w:rsidRDefault="00873A15" w:rsidP="00CA415A">
            <w:pPr>
              <w:spacing w:before="60" w:after="60"/>
              <w:jc w:val="center"/>
              <w:rPr>
                <w:rFonts w:asciiTheme="minorHAnsi" w:hAnsiTheme="minorHAnsi" w:cstheme="minorHAnsi"/>
                <w:szCs w:val="22"/>
                <w:lang w:eastAsia="en-US"/>
              </w:rPr>
            </w:pPr>
            <w:r w:rsidRPr="006B3F95">
              <w:rPr>
                <w:rFonts w:asciiTheme="minorHAnsi" w:hAnsiTheme="minorHAnsi" w:cstheme="minorHAnsi"/>
                <w:b/>
                <w:szCs w:val="22"/>
              </w:rPr>
              <w:t>Trigger</w:t>
            </w:r>
          </w:p>
        </w:tc>
      </w:tr>
      <w:tr w:rsidR="00873A15" w:rsidRPr="006B3F95" w14:paraId="2275D34B" w14:textId="77777777" w:rsidTr="00CA415A">
        <w:tc>
          <w:tcPr>
            <w:tcW w:w="9905" w:type="dxa"/>
            <w:gridSpan w:val="2"/>
            <w:shd w:val="clear" w:color="auto" w:fill="F2F2F2" w:themeFill="background1" w:themeFillShade="F2"/>
          </w:tcPr>
          <w:p w14:paraId="11C3E005" w14:textId="77777777" w:rsidR="00873A15" w:rsidRPr="006B3F95" w:rsidRDefault="00873A15" w:rsidP="00CA415A">
            <w:pPr>
              <w:spacing w:before="60" w:after="60"/>
              <w:jc w:val="center"/>
              <w:rPr>
                <w:rFonts w:asciiTheme="minorHAnsi" w:hAnsiTheme="minorHAnsi" w:cstheme="minorHAnsi"/>
                <w:szCs w:val="22"/>
                <w:lang w:eastAsia="en-US"/>
              </w:rPr>
            </w:pPr>
            <w:r w:rsidRPr="006B3F95">
              <w:rPr>
                <w:rFonts w:asciiTheme="minorHAnsi" w:hAnsiTheme="minorHAnsi" w:cstheme="minorHAnsi"/>
                <w:szCs w:val="22"/>
                <w:lang w:eastAsia="en-US"/>
              </w:rPr>
              <w:t>Level 1 – Pre-Task Hazard Evaluation</w:t>
            </w:r>
          </w:p>
        </w:tc>
      </w:tr>
      <w:tr w:rsidR="00873A15" w:rsidRPr="006B3F95" w14:paraId="7395A56F" w14:textId="77777777" w:rsidTr="00CA415A">
        <w:tc>
          <w:tcPr>
            <w:tcW w:w="3114" w:type="dxa"/>
          </w:tcPr>
          <w:p w14:paraId="1D37B5EC"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rPr>
              <w:t>Take 5</w:t>
            </w:r>
          </w:p>
        </w:tc>
        <w:tc>
          <w:tcPr>
            <w:tcW w:w="6791" w:type="dxa"/>
          </w:tcPr>
          <w:p w14:paraId="7D4AD1C2"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Prior to all tasks or duties</w:t>
            </w:r>
          </w:p>
          <w:p w14:paraId="3A5DF411"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When there is a change in work scope or conditions</w:t>
            </w:r>
          </w:p>
          <w:p w14:paraId="4168FBEE" w14:textId="77777777" w:rsidR="00873A15" w:rsidRPr="006B3F95" w:rsidRDefault="00873A15" w:rsidP="00CA415A">
            <w:pPr>
              <w:spacing w:before="60" w:after="60"/>
              <w:rPr>
                <w:rFonts w:asciiTheme="minorHAnsi" w:hAnsiTheme="minorHAnsi" w:cstheme="minorHAnsi"/>
                <w:szCs w:val="22"/>
                <w:lang w:eastAsia="en-US"/>
              </w:rPr>
            </w:pPr>
            <w:r w:rsidRPr="006B3F95">
              <w:rPr>
                <w:rFonts w:asciiTheme="minorHAnsi" w:hAnsiTheme="minorHAnsi" w:cstheme="minorHAnsi"/>
                <w:szCs w:val="22"/>
              </w:rPr>
              <w:t>Identification of new hazards with potential to impact outcome of activity</w:t>
            </w:r>
          </w:p>
        </w:tc>
      </w:tr>
      <w:tr w:rsidR="00873A15" w:rsidRPr="006B3F95" w14:paraId="283C1C7E" w14:textId="77777777" w:rsidTr="00CA415A">
        <w:tc>
          <w:tcPr>
            <w:tcW w:w="3114" w:type="dxa"/>
          </w:tcPr>
          <w:p w14:paraId="4EF89A92"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rPr>
              <w:t>Job Safety Environment Analysis (JSEA)</w:t>
            </w:r>
          </w:p>
        </w:tc>
        <w:tc>
          <w:tcPr>
            <w:tcW w:w="6791" w:type="dxa"/>
          </w:tcPr>
          <w:p w14:paraId="324EA7A2"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Existing documentation does not cover all job steps, hazards and controls for how to perform the task safely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Work Instruction, Procedure, etc.)</w:t>
            </w:r>
          </w:p>
          <w:p w14:paraId="0E81CE77"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When required by a Take 5</w:t>
            </w:r>
          </w:p>
          <w:p w14:paraId="24DA7231"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Limited knowledge of the risks associated with a task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new task)</w:t>
            </w:r>
          </w:p>
          <w:p w14:paraId="6B5B75CC"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There is a change to the working environment which require additional controls to be implemented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wet conditions, poor visibility)</w:t>
            </w:r>
          </w:p>
          <w:p w14:paraId="2EC31590"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A complex task is to be undertaken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complex lift)</w:t>
            </w:r>
          </w:p>
          <w:p w14:paraId="0D1EF1EF"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As directed by Change Management</w:t>
            </w:r>
          </w:p>
          <w:p w14:paraId="77340F46"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As required by Permits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Confined Space, Hot Work, Working at Height)</w:t>
            </w:r>
          </w:p>
          <w:p w14:paraId="233AEC23"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For any task deemed higher risk by Field Supervisors and/or Safety and Health Managers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a task that has been overrepresented in Significant Incidents)</w:t>
            </w:r>
          </w:p>
          <w:p w14:paraId="2681D05C"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Where directed by Supervision</w:t>
            </w:r>
          </w:p>
          <w:p w14:paraId="5D232480" w14:textId="77777777" w:rsidR="00873A15" w:rsidRPr="006B3F95" w:rsidRDefault="00873A15" w:rsidP="00CA415A">
            <w:pPr>
              <w:spacing w:before="60" w:after="60"/>
              <w:rPr>
                <w:rFonts w:asciiTheme="minorHAnsi" w:hAnsiTheme="minorHAnsi" w:cstheme="minorHAnsi"/>
                <w:szCs w:val="22"/>
                <w:lang w:eastAsia="en-US"/>
              </w:rPr>
            </w:pPr>
            <w:r w:rsidRPr="006B3F95">
              <w:rPr>
                <w:rFonts w:asciiTheme="minorHAnsi" w:hAnsiTheme="minorHAnsi" w:cstheme="minorHAnsi"/>
                <w:szCs w:val="22"/>
              </w:rPr>
              <w:t>When an individual identifies the need</w:t>
            </w:r>
          </w:p>
        </w:tc>
      </w:tr>
      <w:tr w:rsidR="00873A15" w:rsidRPr="006B3F95" w14:paraId="0268DBF8" w14:textId="77777777" w:rsidTr="00CA415A">
        <w:tc>
          <w:tcPr>
            <w:tcW w:w="9905" w:type="dxa"/>
            <w:gridSpan w:val="2"/>
            <w:shd w:val="clear" w:color="auto" w:fill="F2F2F2" w:themeFill="background1" w:themeFillShade="F2"/>
          </w:tcPr>
          <w:p w14:paraId="251DC705" w14:textId="77777777" w:rsidR="00873A15" w:rsidRPr="006B3F95" w:rsidRDefault="00873A15" w:rsidP="00CA415A">
            <w:pPr>
              <w:spacing w:before="60" w:after="60"/>
              <w:jc w:val="center"/>
              <w:rPr>
                <w:rFonts w:asciiTheme="minorHAnsi" w:hAnsiTheme="minorHAnsi" w:cstheme="minorHAnsi"/>
                <w:szCs w:val="22"/>
                <w:lang w:eastAsia="en-US"/>
              </w:rPr>
            </w:pPr>
            <w:r w:rsidRPr="006B3F95">
              <w:rPr>
                <w:rFonts w:asciiTheme="minorHAnsi" w:hAnsiTheme="minorHAnsi" w:cstheme="minorHAnsi"/>
                <w:szCs w:val="22"/>
                <w:lang w:eastAsia="en-US"/>
              </w:rPr>
              <w:t>Level 2 – Qualitative Risk Assessment</w:t>
            </w:r>
          </w:p>
        </w:tc>
      </w:tr>
      <w:tr w:rsidR="00873A15" w:rsidRPr="006B3F95" w14:paraId="4B7EEC00" w14:textId="77777777" w:rsidTr="00CA415A">
        <w:tc>
          <w:tcPr>
            <w:tcW w:w="3114" w:type="dxa"/>
          </w:tcPr>
          <w:p w14:paraId="0BCB61B5"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Workplace Risk Assessment and Control (WRAC)</w:t>
            </w:r>
          </w:p>
          <w:p w14:paraId="14702178"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 xml:space="preserve">Hardware or Design Reviews  </w:t>
            </w:r>
          </w:p>
          <w:p w14:paraId="2CC0B25B"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Hazard and Operability Studies (HAZOP)</w:t>
            </w:r>
          </w:p>
          <w:p w14:paraId="7787195F" w14:textId="77777777" w:rsidR="00873A15" w:rsidRPr="006B3F95" w:rsidRDefault="00873A15" w:rsidP="00CA415A">
            <w:pPr>
              <w:pStyle w:val="Body"/>
              <w:spacing w:before="60" w:after="60"/>
              <w:ind w:left="0"/>
              <w:jc w:val="left"/>
              <w:rPr>
                <w:rFonts w:asciiTheme="minorHAnsi" w:hAnsiTheme="minorHAnsi" w:cstheme="minorHAnsi"/>
                <w:szCs w:val="22"/>
                <w:lang w:val="en-AU"/>
              </w:rPr>
            </w:pPr>
            <w:r w:rsidRPr="006B3F95">
              <w:rPr>
                <w:rFonts w:asciiTheme="minorHAnsi" w:hAnsiTheme="minorHAnsi" w:cstheme="minorHAnsi"/>
                <w:szCs w:val="22"/>
                <w:lang w:val="en-AU"/>
              </w:rPr>
              <w:t>Failure Mode and Effect Analysis (FMEA)</w:t>
            </w:r>
          </w:p>
          <w:p w14:paraId="14E53E93" w14:textId="77777777" w:rsidR="00873A15" w:rsidRPr="006B3F95" w:rsidRDefault="00873A15" w:rsidP="00CA415A">
            <w:pPr>
              <w:pStyle w:val="Body"/>
              <w:spacing w:before="60" w:after="60"/>
              <w:ind w:left="0"/>
              <w:jc w:val="left"/>
              <w:rPr>
                <w:rFonts w:asciiTheme="minorHAnsi" w:hAnsiTheme="minorHAnsi" w:cstheme="minorHAnsi"/>
                <w:szCs w:val="22"/>
                <w:lang w:val="en-AU"/>
              </w:rPr>
            </w:pPr>
            <w:r w:rsidRPr="006B3F95">
              <w:rPr>
                <w:rFonts w:asciiTheme="minorHAnsi" w:hAnsiTheme="minorHAnsi" w:cstheme="minorHAnsi"/>
                <w:szCs w:val="22"/>
                <w:lang w:val="en-AU"/>
              </w:rPr>
              <w:t>Level of Protection Analysis (LOPA)</w:t>
            </w:r>
          </w:p>
          <w:p w14:paraId="399E3C3C"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lang w:eastAsia="en-US"/>
              </w:rPr>
              <w:t>Formal identification of critical controls and controls assessments (LOPA)</w:t>
            </w:r>
          </w:p>
          <w:p w14:paraId="0679916F" w14:textId="77777777" w:rsidR="00873A15" w:rsidRPr="006B3F95" w:rsidRDefault="00873A15" w:rsidP="00CA415A">
            <w:pPr>
              <w:spacing w:before="60" w:after="60"/>
              <w:jc w:val="left"/>
              <w:rPr>
                <w:rFonts w:asciiTheme="minorHAnsi" w:hAnsiTheme="minorHAnsi" w:cstheme="minorHAnsi"/>
                <w:szCs w:val="22"/>
                <w:lang w:eastAsia="en-US"/>
              </w:rPr>
            </w:pPr>
          </w:p>
        </w:tc>
        <w:tc>
          <w:tcPr>
            <w:tcW w:w="6791" w:type="dxa"/>
          </w:tcPr>
          <w:p w14:paraId="00CCF551"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Uncertainty remains as to the effectiveness of controls after a level 1 Risk Assessment</w:t>
            </w:r>
          </w:p>
          <w:p w14:paraId="51EBDB6C"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Potential for single or multiple fatalities</w:t>
            </w:r>
          </w:p>
          <w:p w14:paraId="604DA483"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Principal hazards as defined by Legislation</w:t>
            </w:r>
          </w:p>
          <w:p w14:paraId="1DAD1893"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 xml:space="preserve">To develop a business, </w:t>
            </w:r>
            <w:proofErr w:type="gramStart"/>
            <w:r w:rsidRPr="006B3F95">
              <w:rPr>
                <w:rFonts w:asciiTheme="minorHAnsi" w:hAnsiTheme="minorHAnsi" w:cstheme="minorHAnsi"/>
                <w:sz w:val="22"/>
                <w:szCs w:val="22"/>
                <w:lang w:eastAsia="en-US"/>
              </w:rPr>
              <w:t>department</w:t>
            </w:r>
            <w:proofErr w:type="gramEnd"/>
            <w:r w:rsidRPr="006B3F95">
              <w:rPr>
                <w:rFonts w:asciiTheme="minorHAnsi" w:hAnsiTheme="minorHAnsi" w:cstheme="minorHAnsi"/>
                <w:sz w:val="22"/>
                <w:szCs w:val="22"/>
                <w:lang w:eastAsia="en-US"/>
              </w:rPr>
              <w:t xml:space="preserve"> and section’s SHE Risk Register &amp; risk profile</w:t>
            </w:r>
          </w:p>
          <w:p w14:paraId="149470DC"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Baseline compilation of a formal Risk Register and action priorities</w:t>
            </w:r>
          </w:p>
          <w:p w14:paraId="1DBA56E8"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Where identified by Change Management</w:t>
            </w:r>
          </w:p>
          <w:p w14:paraId="10A4B17D"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Post incident review of Risk Register and controls from incident investigation</w:t>
            </w:r>
          </w:p>
          <w:p w14:paraId="1939CC86"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Stakeholder concerns.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complaints or adverse symptoms)</w:t>
            </w:r>
          </w:p>
          <w:p w14:paraId="5967E86D"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At the feasibility stage of projects to identify all potential hazards and risks associated with construction process or the maintainability of the facility</w:t>
            </w:r>
          </w:p>
          <w:p w14:paraId="024C7CD6"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Major Project Concept Studies (including design, construction, commissioning or decommissioning as applicable)</w:t>
            </w:r>
          </w:p>
          <w:p w14:paraId="4B5DCC0C"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lastRenderedPageBreak/>
              <w:t xml:space="preserve">As a component of closure planning process </w:t>
            </w:r>
          </w:p>
          <w:p w14:paraId="6869CBF0" w14:textId="77777777" w:rsidR="00873A15" w:rsidRPr="006B3F95" w:rsidRDefault="00873A15" w:rsidP="00CA415A">
            <w:pPr>
              <w:pStyle w:val="Body"/>
              <w:spacing w:before="60" w:after="60"/>
              <w:ind w:left="0"/>
              <w:rPr>
                <w:rFonts w:asciiTheme="minorHAnsi" w:hAnsiTheme="minorHAnsi" w:cstheme="minorHAnsi"/>
                <w:szCs w:val="22"/>
                <w:lang w:val="en-AU"/>
              </w:rPr>
            </w:pPr>
            <w:r w:rsidRPr="006B3F95">
              <w:rPr>
                <w:rFonts w:asciiTheme="minorHAnsi" w:hAnsiTheme="minorHAnsi" w:cstheme="minorHAnsi"/>
                <w:szCs w:val="22"/>
                <w:lang w:val="en-AU"/>
              </w:rPr>
              <w:t>Prior to shut down activities</w:t>
            </w:r>
          </w:p>
          <w:p w14:paraId="3DC1B664" w14:textId="5AE64C2E" w:rsidR="00873A15" w:rsidRPr="006B3F95" w:rsidRDefault="00873A15" w:rsidP="00CA415A">
            <w:pPr>
              <w:spacing w:before="60" w:after="60"/>
              <w:rPr>
                <w:rFonts w:asciiTheme="minorHAnsi" w:hAnsiTheme="minorHAnsi" w:cstheme="minorHAnsi"/>
                <w:szCs w:val="22"/>
                <w:lang w:eastAsia="en-US"/>
              </w:rPr>
            </w:pPr>
            <w:r w:rsidRPr="006B3F95">
              <w:rPr>
                <w:rFonts w:asciiTheme="minorHAnsi" w:hAnsiTheme="minorHAnsi" w:cstheme="minorHAnsi"/>
                <w:szCs w:val="22"/>
              </w:rPr>
              <w:t xml:space="preserve">Development of a standard operating procedure (SOP) as defined by Queensland </w:t>
            </w:r>
            <w:r>
              <w:rPr>
                <w:rFonts w:asciiTheme="minorHAnsi" w:hAnsiTheme="minorHAnsi" w:cstheme="minorHAnsi"/>
                <w:szCs w:val="22"/>
              </w:rPr>
              <w:t>Coal Mining</w:t>
            </w:r>
            <w:r w:rsidRPr="006B3F95">
              <w:rPr>
                <w:rFonts w:asciiTheme="minorHAnsi" w:hAnsiTheme="minorHAnsi" w:cstheme="minorHAnsi"/>
                <w:szCs w:val="22"/>
              </w:rPr>
              <w:t xml:space="preserve"> Safety and Health Regulations. Use of LOPA – </w:t>
            </w:r>
            <w:r>
              <w:rPr>
                <w:rFonts w:asciiTheme="minorHAnsi" w:hAnsiTheme="minorHAnsi" w:cstheme="minorHAnsi"/>
                <w:szCs w:val="22"/>
              </w:rPr>
              <w:t>Kaius</w:t>
            </w:r>
            <w:r w:rsidRPr="006B3F95">
              <w:rPr>
                <w:rFonts w:asciiTheme="minorHAnsi" w:hAnsiTheme="minorHAnsi" w:cstheme="minorHAnsi"/>
                <w:szCs w:val="22"/>
              </w:rPr>
              <w:t xml:space="preserve"> Mine personnel use Risk Control Evaluation (RCE) Form</w:t>
            </w:r>
          </w:p>
        </w:tc>
      </w:tr>
      <w:tr w:rsidR="00873A15" w:rsidRPr="006B3F95" w14:paraId="65DFEB8D" w14:textId="77777777" w:rsidTr="00CA415A">
        <w:tc>
          <w:tcPr>
            <w:tcW w:w="9905" w:type="dxa"/>
            <w:gridSpan w:val="2"/>
            <w:shd w:val="clear" w:color="auto" w:fill="F2F2F2" w:themeFill="background1" w:themeFillShade="F2"/>
          </w:tcPr>
          <w:p w14:paraId="5F309563" w14:textId="77777777" w:rsidR="00873A15" w:rsidRPr="006B3F95" w:rsidRDefault="00873A15" w:rsidP="00CA415A">
            <w:pPr>
              <w:spacing w:before="60" w:after="60"/>
              <w:jc w:val="center"/>
              <w:rPr>
                <w:rFonts w:asciiTheme="minorHAnsi" w:hAnsiTheme="minorHAnsi" w:cstheme="minorHAnsi"/>
                <w:szCs w:val="22"/>
                <w:lang w:eastAsia="en-US"/>
              </w:rPr>
            </w:pPr>
            <w:r w:rsidRPr="006B3F95">
              <w:rPr>
                <w:rFonts w:asciiTheme="minorHAnsi" w:hAnsiTheme="minorHAnsi" w:cstheme="minorHAnsi"/>
                <w:szCs w:val="22"/>
                <w:lang w:eastAsia="en-US"/>
              </w:rPr>
              <w:lastRenderedPageBreak/>
              <w:t>Level 3 – Semi-Quantitative Risk Assessment</w:t>
            </w:r>
          </w:p>
        </w:tc>
      </w:tr>
      <w:tr w:rsidR="00873A15" w:rsidRPr="006B3F95" w14:paraId="2B6DF289" w14:textId="77777777" w:rsidTr="00CA415A">
        <w:tc>
          <w:tcPr>
            <w:tcW w:w="3114" w:type="dxa"/>
          </w:tcPr>
          <w:p w14:paraId="5A5C7256"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lang w:eastAsia="en-US"/>
              </w:rPr>
              <w:t>Bowtie analysis</w:t>
            </w:r>
          </w:p>
          <w:p w14:paraId="279B3F96"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lang w:eastAsia="en-US"/>
              </w:rPr>
              <w:t>Risk and Consequence modelling</w:t>
            </w:r>
          </w:p>
          <w:p w14:paraId="09E31804"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lang w:eastAsia="en-US"/>
              </w:rPr>
              <w:t>Fault and/or Event Tree Analysis</w:t>
            </w:r>
          </w:p>
          <w:p w14:paraId="681CFF9B" w14:textId="77777777" w:rsidR="00873A15" w:rsidRPr="006B3F95" w:rsidRDefault="00873A15" w:rsidP="00CA415A">
            <w:pPr>
              <w:spacing w:before="60" w:after="60"/>
              <w:jc w:val="left"/>
              <w:rPr>
                <w:rFonts w:asciiTheme="minorHAnsi" w:hAnsiTheme="minorHAnsi" w:cstheme="minorHAnsi"/>
                <w:szCs w:val="22"/>
                <w:lang w:eastAsia="en-US"/>
              </w:rPr>
            </w:pPr>
            <w:r w:rsidRPr="006B3F95">
              <w:rPr>
                <w:rFonts w:asciiTheme="minorHAnsi" w:hAnsiTheme="minorHAnsi" w:cstheme="minorHAnsi"/>
                <w:szCs w:val="22"/>
              </w:rPr>
              <w:t>Formalised/quantitative environmental impact assessment techniques</w:t>
            </w:r>
          </w:p>
        </w:tc>
        <w:tc>
          <w:tcPr>
            <w:tcW w:w="6791" w:type="dxa"/>
          </w:tcPr>
          <w:p w14:paraId="3B86D951"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Extreme Residual Risk Rating (RRR) from Level 2 Risk Assessment</w:t>
            </w:r>
          </w:p>
          <w:p w14:paraId="3F4BC381"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Level 2 assessments have not provided adequate information about risk or controls for decision-making</w:t>
            </w:r>
          </w:p>
          <w:p w14:paraId="589805DA"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Where identified by Change Management</w:t>
            </w:r>
          </w:p>
          <w:p w14:paraId="5B255BCD"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 xml:space="preserve">Major Project Feasibility Study (including design, construction, </w:t>
            </w:r>
            <w:proofErr w:type="gramStart"/>
            <w:r w:rsidRPr="006B3F95">
              <w:rPr>
                <w:rFonts w:asciiTheme="minorHAnsi" w:hAnsiTheme="minorHAnsi" w:cstheme="minorHAnsi"/>
                <w:sz w:val="22"/>
                <w:szCs w:val="22"/>
                <w:lang w:eastAsia="en-US"/>
              </w:rPr>
              <w:t>commissioning</w:t>
            </w:r>
            <w:proofErr w:type="gramEnd"/>
            <w:r w:rsidRPr="006B3F95">
              <w:rPr>
                <w:rFonts w:asciiTheme="minorHAnsi" w:hAnsiTheme="minorHAnsi" w:cstheme="minorHAnsi"/>
                <w:sz w:val="22"/>
                <w:szCs w:val="22"/>
                <w:lang w:eastAsia="en-US"/>
              </w:rPr>
              <w:t xml:space="preserve"> or decommissioning)</w:t>
            </w:r>
          </w:p>
          <w:p w14:paraId="433FBEFC" w14:textId="77777777" w:rsidR="00873A15" w:rsidRPr="006B3F95" w:rsidRDefault="00873A15" w:rsidP="00CA415A">
            <w:pPr>
              <w:pStyle w:val="Table"/>
              <w:rPr>
                <w:rFonts w:asciiTheme="minorHAnsi" w:hAnsiTheme="minorHAnsi" w:cstheme="minorHAnsi"/>
                <w:sz w:val="22"/>
                <w:szCs w:val="22"/>
                <w:lang w:eastAsia="en-US"/>
              </w:rPr>
            </w:pPr>
            <w:r w:rsidRPr="006B3F95">
              <w:rPr>
                <w:rFonts w:asciiTheme="minorHAnsi" w:hAnsiTheme="minorHAnsi" w:cstheme="minorHAnsi"/>
                <w:sz w:val="22"/>
                <w:szCs w:val="22"/>
                <w:lang w:eastAsia="en-US"/>
              </w:rPr>
              <w:t>Significant stakeholder concerns (</w:t>
            </w:r>
            <w:proofErr w:type="gramStart"/>
            <w:r w:rsidRPr="006B3F95">
              <w:rPr>
                <w:rFonts w:asciiTheme="minorHAnsi" w:hAnsiTheme="minorHAnsi" w:cstheme="minorHAnsi"/>
                <w:sz w:val="22"/>
                <w:szCs w:val="22"/>
                <w:lang w:eastAsia="en-US"/>
              </w:rPr>
              <w:t>e.g.</w:t>
            </w:r>
            <w:proofErr w:type="gramEnd"/>
            <w:r w:rsidRPr="006B3F95">
              <w:rPr>
                <w:rFonts w:asciiTheme="minorHAnsi" w:hAnsiTheme="minorHAnsi" w:cstheme="minorHAnsi"/>
                <w:sz w:val="22"/>
                <w:szCs w:val="22"/>
                <w:lang w:eastAsia="en-US"/>
              </w:rPr>
              <w:t xml:space="preserve"> Complaints or adverse symptoms)</w:t>
            </w:r>
          </w:p>
          <w:p w14:paraId="7F8E9885" w14:textId="77777777" w:rsidR="00873A15" w:rsidRPr="006B3F95" w:rsidRDefault="00873A15" w:rsidP="00CA415A">
            <w:pPr>
              <w:pStyle w:val="Body"/>
              <w:spacing w:before="60" w:after="60"/>
              <w:ind w:left="0"/>
              <w:rPr>
                <w:rFonts w:asciiTheme="minorHAnsi" w:hAnsiTheme="minorHAnsi" w:cstheme="minorHAnsi"/>
                <w:szCs w:val="22"/>
                <w:lang w:val="en-AU"/>
              </w:rPr>
            </w:pPr>
            <w:r w:rsidRPr="006B3F95">
              <w:rPr>
                <w:rFonts w:asciiTheme="minorHAnsi" w:hAnsiTheme="minorHAnsi" w:cstheme="minorHAnsi"/>
                <w:szCs w:val="22"/>
                <w:lang w:val="en-AU"/>
              </w:rPr>
              <w:t>High and Critical Incidents - post incident review of Risk Register and controls from incident investigation</w:t>
            </w:r>
          </w:p>
          <w:p w14:paraId="1C7E1164" w14:textId="77777777" w:rsidR="00873A15" w:rsidRPr="006B3F95" w:rsidRDefault="00873A15" w:rsidP="00CA415A">
            <w:pPr>
              <w:spacing w:before="60" w:after="60"/>
              <w:rPr>
                <w:rFonts w:asciiTheme="minorHAnsi" w:hAnsiTheme="minorHAnsi" w:cstheme="minorHAnsi"/>
                <w:szCs w:val="22"/>
                <w:lang w:eastAsia="en-US"/>
              </w:rPr>
            </w:pPr>
            <w:r w:rsidRPr="006B3F95">
              <w:rPr>
                <w:rFonts w:asciiTheme="minorHAnsi" w:hAnsiTheme="minorHAnsi" w:cstheme="minorHAnsi"/>
                <w:szCs w:val="22"/>
              </w:rPr>
              <w:t>Catastrophic Risk Study</w:t>
            </w:r>
          </w:p>
        </w:tc>
      </w:tr>
    </w:tbl>
    <w:p w14:paraId="33FE3701" w14:textId="77777777" w:rsidR="00873A15" w:rsidRPr="006B3F95" w:rsidRDefault="00873A15" w:rsidP="00873A15">
      <w:pPr>
        <w:pStyle w:val="Heading2"/>
        <w:rPr>
          <w:rFonts w:asciiTheme="minorHAnsi" w:hAnsiTheme="minorHAnsi" w:cstheme="minorHAnsi"/>
          <w:lang w:val="en-AU"/>
        </w:rPr>
      </w:pPr>
      <w:bookmarkStart w:id="38" w:name="_Toc37237129"/>
      <w:bookmarkStart w:id="39" w:name="_Toc75784401"/>
      <w:r w:rsidRPr="006B3F95">
        <w:rPr>
          <w:rFonts w:asciiTheme="minorHAnsi" w:hAnsiTheme="minorHAnsi" w:cstheme="minorHAnsi"/>
          <w:lang w:val="en-AU"/>
        </w:rPr>
        <w:t>Establish the Context</w:t>
      </w:r>
      <w:bookmarkEnd w:id="38"/>
      <w:bookmarkEnd w:id="39"/>
    </w:p>
    <w:p w14:paraId="3A90F4E9"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context is the situation / environment within which hazards / risks exist. To establish the context, the facilitator/risk assessment owner must: </w:t>
      </w:r>
    </w:p>
    <w:p w14:paraId="6610566D"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Understand the objectives of the risk assessment and the material risks that can impact on those objectives: material risks are seen as those that potentially have a significant effect on objectives.</w:t>
      </w:r>
    </w:p>
    <w:p w14:paraId="1BD06DE4"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Understand the risk context, </w:t>
      </w:r>
      <w:proofErr w:type="gramStart"/>
      <w:r w:rsidRPr="006B3F95">
        <w:rPr>
          <w:rFonts w:asciiTheme="minorHAnsi" w:hAnsiTheme="minorHAnsi" w:cstheme="minorHAnsi"/>
          <w:lang w:val="en-AU"/>
        </w:rPr>
        <w:t>i.e.</w:t>
      </w:r>
      <w:proofErr w:type="gramEnd"/>
      <w:r w:rsidRPr="006B3F95">
        <w:rPr>
          <w:rFonts w:asciiTheme="minorHAnsi" w:hAnsiTheme="minorHAnsi" w:cstheme="minorHAnsi"/>
          <w:lang w:val="en-AU"/>
        </w:rPr>
        <w:t xml:space="preserve"> the scope to which the risk management process is to be applied and how it will be applied.</w:t>
      </w:r>
    </w:p>
    <w:p w14:paraId="26147296"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For Level 1 risk assessments such as a JSEA, the context can be as simple as describing the nature of the task/activity and exactly what is being risk assessed. Wherever possible, try to describe any extenuating circumstances and environment variables which may affect the results of the risk assessment.</w:t>
      </w:r>
    </w:p>
    <w:p w14:paraId="797CA527"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Level 2 and 3 risk assessments (managed by an accredited facilitator) require a more detailed context be established and terminology such as internal and external contexts can be used.</w:t>
      </w:r>
    </w:p>
    <w:p w14:paraId="3DD8C001" w14:textId="77777777" w:rsidR="00873A15" w:rsidRPr="006B3F95" w:rsidRDefault="00873A15" w:rsidP="00873A15">
      <w:pPr>
        <w:pStyle w:val="Heading3"/>
        <w:rPr>
          <w:rFonts w:asciiTheme="minorHAnsi" w:hAnsiTheme="minorHAnsi" w:cstheme="minorHAnsi"/>
          <w:lang w:val="en-AU"/>
        </w:rPr>
      </w:pPr>
      <w:bookmarkStart w:id="40" w:name="_Toc37237130"/>
      <w:bookmarkStart w:id="41" w:name="_Toc75784402"/>
      <w:r w:rsidRPr="006B3F95">
        <w:rPr>
          <w:rFonts w:asciiTheme="minorHAnsi" w:hAnsiTheme="minorHAnsi" w:cstheme="minorHAnsi"/>
          <w:lang w:val="en-AU"/>
        </w:rPr>
        <w:t>The external context</w:t>
      </w:r>
      <w:bookmarkEnd w:id="40"/>
      <w:bookmarkEnd w:id="41"/>
    </w:p>
    <w:p w14:paraId="3F4AC380"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 external environment is that within which the business seeks to achieve its objectives. External factors to consider include: </w:t>
      </w:r>
    </w:p>
    <w:p w14:paraId="323AD6E0"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Regulatory / contractual requirements; external commitments / agreements; and the competitive, financial, political environment the business operates within.</w:t>
      </w:r>
    </w:p>
    <w:p w14:paraId="16520CE5"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Social, community, cultural factors and the expectations, relationship, perceptions and requirements of external stakeholders, </w:t>
      </w:r>
      <w:proofErr w:type="gramStart"/>
      <w:r w:rsidRPr="006B3F95">
        <w:rPr>
          <w:rFonts w:asciiTheme="minorHAnsi" w:hAnsiTheme="minorHAnsi" w:cstheme="minorHAnsi"/>
          <w:lang w:val="en-AU"/>
        </w:rPr>
        <w:t>e.g.</w:t>
      </w:r>
      <w:proofErr w:type="gramEnd"/>
      <w:r w:rsidRPr="006B3F95">
        <w:rPr>
          <w:rFonts w:asciiTheme="minorHAnsi" w:hAnsiTheme="minorHAnsi" w:cstheme="minorHAnsi"/>
          <w:lang w:val="en-AU"/>
        </w:rPr>
        <w:t xml:space="preserve"> clients, regulators, communities etc. </w:t>
      </w:r>
    </w:p>
    <w:p w14:paraId="64C56589"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Specific external inputs, </w:t>
      </w:r>
      <w:proofErr w:type="gramStart"/>
      <w:r w:rsidRPr="006B3F95">
        <w:rPr>
          <w:rFonts w:asciiTheme="minorHAnsi" w:hAnsiTheme="minorHAnsi" w:cstheme="minorHAnsi"/>
          <w:lang w:val="en-AU"/>
        </w:rPr>
        <w:t>e.g.</w:t>
      </w:r>
      <w:proofErr w:type="gramEnd"/>
      <w:r w:rsidRPr="006B3F95">
        <w:rPr>
          <w:rFonts w:asciiTheme="minorHAnsi" w:hAnsiTheme="minorHAnsi" w:cstheme="minorHAnsi"/>
          <w:lang w:val="en-AU"/>
        </w:rPr>
        <w:t xml:space="preserve"> supply, materials, energy or labour.</w:t>
      </w:r>
    </w:p>
    <w:p w14:paraId="03D52964"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lastRenderedPageBreak/>
        <w:t xml:space="preserve">Key external drivers / trends; and the strengths, weaknesses, </w:t>
      </w:r>
      <w:proofErr w:type="gramStart"/>
      <w:r w:rsidRPr="006B3F95">
        <w:rPr>
          <w:rFonts w:asciiTheme="minorHAnsi" w:hAnsiTheme="minorHAnsi" w:cstheme="minorHAnsi"/>
          <w:lang w:val="en-AU"/>
        </w:rPr>
        <w:t>opportunities</w:t>
      </w:r>
      <w:proofErr w:type="gramEnd"/>
      <w:r w:rsidRPr="006B3F95">
        <w:rPr>
          <w:rFonts w:asciiTheme="minorHAnsi" w:hAnsiTheme="minorHAnsi" w:cstheme="minorHAnsi"/>
          <w:lang w:val="en-AU"/>
        </w:rPr>
        <w:t xml:space="preserve"> and threats associated with these.</w:t>
      </w:r>
    </w:p>
    <w:p w14:paraId="23A19508" w14:textId="77777777" w:rsidR="00873A15" w:rsidRPr="006B3F95" w:rsidRDefault="00873A15" w:rsidP="00873A15">
      <w:pPr>
        <w:pStyle w:val="Heading3"/>
        <w:rPr>
          <w:rFonts w:asciiTheme="minorHAnsi" w:hAnsiTheme="minorHAnsi" w:cstheme="minorHAnsi"/>
          <w:lang w:val="en-AU"/>
        </w:rPr>
      </w:pPr>
      <w:bookmarkStart w:id="42" w:name="_Toc37237131"/>
      <w:bookmarkStart w:id="43" w:name="_Toc75784403"/>
      <w:r w:rsidRPr="006B3F95">
        <w:rPr>
          <w:rFonts w:asciiTheme="minorHAnsi" w:hAnsiTheme="minorHAnsi" w:cstheme="minorHAnsi"/>
          <w:lang w:val="en-AU"/>
        </w:rPr>
        <w:t>The internal context</w:t>
      </w:r>
      <w:bookmarkEnd w:id="42"/>
      <w:bookmarkEnd w:id="43"/>
    </w:p>
    <w:p w14:paraId="08DF1420"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 internal context is the work environment, processes, people, plant / equipment, configured by the business and directed at achieving its objectives, including: </w:t>
      </w:r>
    </w:p>
    <w:p w14:paraId="7113B649"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Overarching policies, strategies, governance structures etc. and any upcoming changes that can affect objectives or involve risks.</w:t>
      </w:r>
    </w:p>
    <w:p w14:paraId="1C45043C"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The roles, </w:t>
      </w:r>
      <w:proofErr w:type="gramStart"/>
      <w:r w:rsidRPr="006B3F95">
        <w:rPr>
          <w:rFonts w:asciiTheme="minorHAnsi" w:hAnsiTheme="minorHAnsi" w:cstheme="minorHAnsi"/>
          <w:lang w:val="en-AU"/>
        </w:rPr>
        <w:t>accountabilities</w:t>
      </w:r>
      <w:proofErr w:type="gramEnd"/>
      <w:r w:rsidRPr="006B3F95">
        <w:rPr>
          <w:rFonts w:asciiTheme="minorHAnsi" w:hAnsiTheme="minorHAnsi" w:cstheme="minorHAnsi"/>
          <w:lang w:val="en-AU"/>
        </w:rPr>
        <w:t xml:space="preserve"> and resources available, including internal capability in terms of people, systems and processes.</w:t>
      </w:r>
    </w:p>
    <w:p w14:paraId="1EC03310"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The risk tolerance and appetite of the business and the existing risk management activities and their effectiveness.</w:t>
      </w:r>
    </w:p>
    <w:p w14:paraId="4E73A84E" w14:textId="77777777" w:rsidR="00873A15" w:rsidRPr="006B3F95" w:rsidRDefault="00873A15" w:rsidP="00873A15">
      <w:pPr>
        <w:pStyle w:val="Heading3"/>
        <w:rPr>
          <w:rFonts w:asciiTheme="minorHAnsi" w:hAnsiTheme="minorHAnsi" w:cstheme="minorHAnsi"/>
          <w:lang w:val="en-AU"/>
        </w:rPr>
      </w:pPr>
      <w:bookmarkStart w:id="44" w:name="_Toc37237132"/>
      <w:bookmarkStart w:id="45" w:name="_Toc75784404"/>
      <w:r w:rsidRPr="006B3F95">
        <w:rPr>
          <w:rFonts w:asciiTheme="minorHAnsi" w:hAnsiTheme="minorHAnsi" w:cstheme="minorHAnsi"/>
          <w:lang w:val="en-AU"/>
        </w:rPr>
        <w:t>The risk assessment scope</w:t>
      </w:r>
      <w:bookmarkEnd w:id="44"/>
      <w:bookmarkEnd w:id="45"/>
    </w:p>
    <w:p w14:paraId="460C9AB7"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An important part of the risk assessment context is also developing the scope to reflect the parameters of the assessment. This includes: </w:t>
      </w:r>
    </w:p>
    <w:p w14:paraId="6C984B46" w14:textId="77777777" w:rsidR="00873A15" w:rsidRPr="006B3F95" w:rsidRDefault="00873A15" w:rsidP="00873A15">
      <w:pPr>
        <w:pStyle w:val="Bullets"/>
        <w:keepNext/>
        <w:rPr>
          <w:rFonts w:asciiTheme="minorHAnsi" w:hAnsiTheme="minorHAnsi" w:cstheme="minorHAnsi"/>
          <w:lang w:val="en-AU"/>
        </w:rPr>
      </w:pPr>
      <w:r w:rsidRPr="006B3F95">
        <w:rPr>
          <w:rFonts w:asciiTheme="minorHAnsi" w:hAnsiTheme="minorHAnsi" w:cstheme="minorHAnsi"/>
          <w:lang w:val="en-AU"/>
        </w:rPr>
        <w:t xml:space="preserve">Setting the scope and boundaries of the risk assessment </w:t>
      </w:r>
      <w:proofErr w:type="gramStart"/>
      <w:r w:rsidRPr="006B3F95">
        <w:rPr>
          <w:rFonts w:asciiTheme="minorHAnsi" w:hAnsiTheme="minorHAnsi" w:cstheme="minorHAnsi"/>
          <w:lang w:val="en-AU"/>
        </w:rPr>
        <w:t>e.g.</w:t>
      </w:r>
      <w:proofErr w:type="gramEnd"/>
      <w:r w:rsidRPr="006B3F95">
        <w:rPr>
          <w:rFonts w:asciiTheme="minorHAnsi" w:hAnsiTheme="minorHAnsi" w:cstheme="minorHAnsi"/>
          <w:lang w:val="en-AU"/>
        </w:rPr>
        <w:t xml:space="preserve"> what is being assessed, what is not, objectives impacted, the consequence level of interest etc.</w:t>
      </w:r>
    </w:p>
    <w:p w14:paraId="298CB2BE" w14:textId="77777777" w:rsidR="00873A15" w:rsidRPr="006B3F95" w:rsidRDefault="00873A15" w:rsidP="00873A15">
      <w:pPr>
        <w:pStyle w:val="Bullets"/>
        <w:keepNext/>
        <w:rPr>
          <w:rFonts w:asciiTheme="minorHAnsi" w:hAnsiTheme="minorHAnsi" w:cstheme="minorHAnsi"/>
          <w:lang w:val="en-AU"/>
        </w:rPr>
      </w:pPr>
      <w:r w:rsidRPr="006B3F95">
        <w:rPr>
          <w:rFonts w:asciiTheme="minorHAnsi" w:hAnsiTheme="minorHAnsi" w:cstheme="minorHAnsi"/>
          <w:lang w:val="en-AU"/>
        </w:rPr>
        <w:t xml:space="preserve">Establishing roles, responsibility and resource requirements of the assessment, </w:t>
      </w:r>
      <w:proofErr w:type="gramStart"/>
      <w:r w:rsidRPr="006B3F95">
        <w:rPr>
          <w:rFonts w:asciiTheme="minorHAnsi" w:hAnsiTheme="minorHAnsi" w:cstheme="minorHAnsi"/>
          <w:lang w:val="en-AU"/>
        </w:rPr>
        <w:t>e.g.</w:t>
      </w:r>
      <w:proofErr w:type="gramEnd"/>
      <w:r w:rsidRPr="006B3F95">
        <w:rPr>
          <w:rFonts w:asciiTheme="minorHAnsi" w:hAnsiTheme="minorHAnsi" w:cstheme="minorHAnsi"/>
          <w:lang w:val="en-AU"/>
        </w:rPr>
        <w:t xml:space="preserve"> the people are accountable, responsible, consulted and informed.</w:t>
      </w:r>
    </w:p>
    <w:p w14:paraId="15B1F5AC" w14:textId="77777777" w:rsidR="00873A15" w:rsidRPr="006B3F95" w:rsidRDefault="00873A15" w:rsidP="00873A15">
      <w:pPr>
        <w:pStyle w:val="Bullets"/>
        <w:keepNext/>
        <w:rPr>
          <w:rFonts w:asciiTheme="minorHAnsi" w:hAnsiTheme="minorHAnsi" w:cstheme="minorHAnsi"/>
          <w:lang w:val="en-AU"/>
        </w:rPr>
      </w:pPr>
      <w:r w:rsidRPr="006B3F95">
        <w:rPr>
          <w:rFonts w:asciiTheme="minorHAnsi" w:hAnsiTheme="minorHAnsi" w:cstheme="minorHAnsi"/>
          <w:lang w:val="en-AU"/>
        </w:rPr>
        <w:t xml:space="preserve">Selecting the risk assessment, (refer to Section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_Ref27409235 \r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b/>
          <w:lang w:val="en-AU"/>
        </w:rPr>
        <w:t>8.2</w:t>
      </w:r>
      <w:r w:rsidRPr="006B3F95">
        <w:rPr>
          <w:rFonts w:asciiTheme="minorHAnsi" w:hAnsiTheme="minorHAnsi" w:cstheme="minorHAnsi"/>
          <w:b/>
          <w:lang w:val="en-AU"/>
        </w:rPr>
        <w:fldChar w:fldCharType="end"/>
      </w:r>
      <w:r w:rsidRPr="006B3F95">
        <w:rPr>
          <w:rFonts w:asciiTheme="minorHAnsi" w:hAnsiTheme="minorHAnsi" w:cstheme="minorHAnsi"/>
          <w:lang w:val="en-AU"/>
        </w:rPr>
        <w:t>).</w:t>
      </w:r>
    </w:p>
    <w:p w14:paraId="672A885F" w14:textId="77777777" w:rsidR="00873A15" w:rsidRPr="006B3F95" w:rsidRDefault="00873A15" w:rsidP="00873A15">
      <w:pPr>
        <w:pStyle w:val="Bullets"/>
        <w:keepNext/>
        <w:rPr>
          <w:rFonts w:asciiTheme="minorHAnsi" w:hAnsiTheme="minorHAnsi" w:cstheme="minorHAnsi"/>
          <w:lang w:val="en-AU"/>
        </w:rPr>
      </w:pPr>
      <w:r w:rsidRPr="006B3F95">
        <w:rPr>
          <w:rFonts w:asciiTheme="minorHAnsi" w:hAnsiTheme="minorHAnsi" w:cstheme="minorHAnsi"/>
          <w:lang w:val="en-AU"/>
        </w:rPr>
        <w:t>Establishing levels or types of risk that are or are not to be included in the risk assessment (</w:t>
      </w:r>
      <w:r w:rsidRPr="006B3F95">
        <w:rPr>
          <w:rFonts w:asciiTheme="minorHAnsi" w:hAnsiTheme="minorHAnsi" w:cstheme="minorHAnsi"/>
          <w:b/>
          <w:lang w:val="en-AU"/>
        </w:rPr>
        <w:t xml:space="preserve">Section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PAGEREF _Ref27409371 \h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b/>
          <w:noProof/>
          <w:lang w:val="en-AU"/>
        </w:rPr>
        <w:t>20</w:t>
      </w:r>
      <w:r w:rsidRPr="006B3F95">
        <w:rPr>
          <w:rFonts w:asciiTheme="minorHAnsi" w:hAnsiTheme="minorHAnsi" w:cstheme="minorHAnsi"/>
          <w:b/>
          <w:lang w:val="en-AU"/>
        </w:rPr>
        <w:fldChar w:fldCharType="end"/>
      </w:r>
      <w:r w:rsidRPr="006B3F95">
        <w:rPr>
          <w:rFonts w:asciiTheme="minorHAnsi" w:hAnsiTheme="minorHAnsi" w:cstheme="minorHAnsi"/>
          <w:lang w:val="en-AU"/>
        </w:rPr>
        <w:t xml:space="preserve"> </w:t>
      </w:r>
      <w:r w:rsidRPr="006B3F95">
        <w:rPr>
          <w:rFonts w:asciiTheme="minorHAnsi" w:hAnsiTheme="minorHAnsi" w:cstheme="minorHAnsi"/>
          <w:lang w:val="en-AU"/>
        </w:rPr>
        <w:fldChar w:fldCharType="begin"/>
      </w:r>
      <w:r w:rsidRPr="006B3F95">
        <w:rPr>
          <w:rFonts w:asciiTheme="minorHAnsi" w:hAnsiTheme="minorHAnsi" w:cstheme="minorHAnsi"/>
          <w:lang w:val="en-AU"/>
        </w:rPr>
        <w:instrText xml:space="preserve"> REF _Ref27409383 \h  \* MERGEFORMAT </w:instrText>
      </w:r>
      <w:r w:rsidRPr="006B3F95">
        <w:rPr>
          <w:rFonts w:asciiTheme="minorHAnsi" w:hAnsiTheme="minorHAnsi" w:cstheme="minorHAnsi"/>
          <w:lang w:val="en-AU"/>
        </w:rPr>
      </w:r>
      <w:r w:rsidRPr="006B3F95">
        <w:rPr>
          <w:rFonts w:asciiTheme="minorHAnsi" w:hAnsiTheme="minorHAnsi" w:cstheme="minorHAnsi"/>
          <w:lang w:val="en-AU"/>
        </w:rPr>
        <w:fldChar w:fldCharType="separate"/>
      </w:r>
      <w:r w:rsidRPr="006B3F95">
        <w:rPr>
          <w:rFonts w:asciiTheme="minorHAnsi" w:hAnsiTheme="minorHAnsi" w:cstheme="minorHAnsi"/>
          <w:lang w:val="en-AU"/>
        </w:rPr>
        <w:t>Risk Matrix, Likelihood, Consequence and Acceptability Tables</w:t>
      </w:r>
      <w:r w:rsidRPr="006B3F95">
        <w:rPr>
          <w:rFonts w:asciiTheme="minorHAnsi" w:hAnsiTheme="minorHAnsi" w:cstheme="minorHAnsi"/>
          <w:lang w:val="en-AU"/>
        </w:rPr>
        <w:fldChar w:fldCharType="end"/>
      </w:r>
      <w:r w:rsidRPr="006B3F95">
        <w:rPr>
          <w:rFonts w:asciiTheme="minorHAnsi" w:hAnsiTheme="minorHAnsi" w:cstheme="minorHAnsi"/>
          <w:lang w:val="en-AU"/>
        </w:rPr>
        <w:t xml:space="preserve">). </w:t>
      </w:r>
    </w:p>
    <w:p w14:paraId="65BE89E3"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rPr>
        <w:t xml:space="preserve">Establishing the context/scope is </w:t>
      </w:r>
      <w:proofErr w:type="gramStart"/>
      <w:r w:rsidRPr="006B3F95">
        <w:rPr>
          <w:rFonts w:asciiTheme="minorHAnsi" w:hAnsiTheme="minorHAnsi" w:cstheme="minorHAnsi"/>
          <w:lang w:val="en-AU"/>
        </w:rPr>
        <w:t>a very important</w:t>
      </w:r>
      <w:proofErr w:type="gramEnd"/>
      <w:r w:rsidRPr="006B3F95">
        <w:rPr>
          <w:rFonts w:asciiTheme="minorHAnsi" w:hAnsiTheme="minorHAnsi" w:cstheme="minorHAnsi"/>
          <w:lang w:val="en-AU"/>
        </w:rPr>
        <w:t xml:space="preserve"> part of the risk management process as it enables the business to establish when change has occurred and the point at which a risk assessment needs to be reviewed.</w:t>
      </w:r>
    </w:p>
    <w:p w14:paraId="59BCC073" w14:textId="77777777" w:rsidR="00873A15" w:rsidRPr="006B3F95" w:rsidRDefault="00873A15" w:rsidP="00873A15">
      <w:pPr>
        <w:pStyle w:val="Heading2"/>
        <w:rPr>
          <w:rFonts w:asciiTheme="minorHAnsi" w:hAnsiTheme="minorHAnsi" w:cstheme="minorHAnsi"/>
          <w:lang w:val="en-AU"/>
        </w:rPr>
      </w:pPr>
      <w:bookmarkStart w:id="46" w:name="_Toc37237133"/>
      <w:bookmarkStart w:id="47" w:name="_Toc75784405"/>
      <w:r w:rsidRPr="006B3F95">
        <w:rPr>
          <w:rFonts w:asciiTheme="minorHAnsi" w:hAnsiTheme="minorHAnsi" w:cstheme="minorHAnsi"/>
          <w:lang w:val="en-AU"/>
        </w:rPr>
        <w:t>Hazard Identification</w:t>
      </w:r>
      <w:bookmarkEnd w:id="46"/>
      <w:bookmarkEnd w:id="47"/>
    </w:p>
    <w:p w14:paraId="392FE6B3" w14:textId="77777777" w:rsidR="00873A15" w:rsidRPr="006B3F95" w:rsidRDefault="00873A15" w:rsidP="00873A15">
      <w:pPr>
        <w:pStyle w:val="Heading3"/>
        <w:rPr>
          <w:rFonts w:asciiTheme="minorHAnsi" w:hAnsiTheme="minorHAnsi" w:cstheme="minorHAnsi"/>
          <w:lang w:val="en-AU"/>
        </w:rPr>
      </w:pPr>
      <w:bookmarkStart w:id="48" w:name="_Toc37237134"/>
      <w:bookmarkStart w:id="49" w:name="_Toc75784406"/>
      <w:r w:rsidRPr="006B3F95">
        <w:rPr>
          <w:rFonts w:asciiTheme="minorHAnsi" w:hAnsiTheme="minorHAnsi" w:cstheme="minorHAnsi"/>
          <w:lang w:val="en-AU"/>
        </w:rPr>
        <w:t>Identifying Energy Based Hazards</w:t>
      </w:r>
      <w:bookmarkEnd w:id="48"/>
      <w:bookmarkEnd w:id="49"/>
    </w:p>
    <w:p w14:paraId="7DB24295" w14:textId="78ABDB93"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There are several methods of hazard identification available as outlined in relevant standards such as AS/NZS ISO 31010. </w:t>
      </w:r>
      <w:r>
        <w:rPr>
          <w:rFonts w:asciiTheme="minorHAnsi" w:hAnsiTheme="minorHAnsi" w:cstheme="minorHAnsi"/>
          <w:lang w:val="en-AU" w:eastAsia="x-none"/>
        </w:rPr>
        <w:t>Kaius</w:t>
      </w:r>
      <w:r w:rsidRPr="006B3F95">
        <w:rPr>
          <w:rFonts w:asciiTheme="minorHAnsi" w:hAnsiTheme="minorHAnsi" w:cstheme="minorHAnsi"/>
          <w:lang w:val="en-AU" w:eastAsia="x-none"/>
        </w:rPr>
        <w:t xml:space="preserve"> Mine utilises the Energy Model as the preferred method for identifying hazards during risk management activities. All hazards can be identified and categorised as a form of energy: this process allows the assessor to focus the analysis and controls on tangible risks. </w:t>
      </w:r>
      <w:r>
        <w:rPr>
          <w:rFonts w:asciiTheme="minorHAnsi" w:hAnsiTheme="minorHAnsi" w:cstheme="minorHAnsi"/>
          <w:lang w:val="en-AU" w:eastAsia="x-none"/>
        </w:rPr>
        <w:t>Kaius</w:t>
      </w:r>
      <w:r w:rsidRPr="006B3F95">
        <w:rPr>
          <w:rFonts w:asciiTheme="minorHAnsi" w:hAnsiTheme="minorHAnsi" w:cstheme="minorHAnsi"/>
          <w:lang w:val="en-AU" w:eastAsia="x-none"/>
        </w:rPr>
        <w:t xml:space="preserve"> Mine utilises the following energy-based hazards in the company’s formal risk assessments.</w:t>
      </w:r>
    </w:p>
    <w:p w14:paraId="3AB13B00"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Gravitational</w:t>
      </w:r>
      <w:r w:rsidRPr="006B3F95">
        <w:rPr>
          <w:rFonts w:asciiTheme="minorHAnsi" w:hAnsiTheme="minorHAnsi" w:cstheme="minorHAnsi"/>
          <w:lang w:val="en-AU" w:eastAsia="x-none"/>
        </w:rPr>
        <w:t>: This includes both dropped objects and people falling from one level to another.</w:t>
      </w:r>
    </w:p>
    <w:p w14:paraId="3C3145FE"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 xml:space="preserve">Kinetic / </w:t>
      </w:r>
      <w:proofErr w:type="gramStart"/>
      <w:r w:rsidRPr="006B3F95">
        <w:rPr>
          <w:rFonts w:asciiTheme="minorHAnsi" w:hAnsiTheme="minorHAnsi" w:cstheme="minorHAnsi"/>
          <w:b/>
          <w:bCs/>
          <w:lang w:val="en-AU" w:eastAsia="x-none"/>
        </w:rPr>
        <w:t>Movement:</w:t>
      </w:r>
      <w:proofErr w:type="gramEnd"/>
      <w:r w:rsidRPr="006B3F95">
        <w:rPr>
          <w:rFonts w:asciiTheme="minorHAnsi" w:hAnsiTheme="minorHAnsi" w:cstheme="minorHAnsi"/>
          <w:lang w:val="en-AU" w:eastAsia="x-none"/>
        </w:rPr>
        <w:t xml:space="preserve"> includes all types of movement from mobile plant, people and mechanical components.</w:t>
      </w:r>
    </w:p>
    <w:p w14:paraId="4956F6B1"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Bio-Mechanical</w:t>
      </w:r>
      <w:r w:rsidRPr="006B3F95">
        <w:rPr>
          <w:rFonts w:asciiTheme="minorHAnsi" w:hAnsiTheme="minorHAnsi" w:cstheme="minorHAnsi"/>
          <w:lang w:val="en-AU" w:eastAsia="x-none"/>
        </w:rPr>
        <w:t>: includes all human movement and manual handling hazards.</w:t>
      </w:r>
    </w:p>
    <w:p w14:paraId="2842C0D7"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Electrical</w:t>
      </w:r>
      <w:r w:rsidRPr="006B3F95">
        <w:rPr>
          <w:rFonts w:asciiTheme="minorHAnsi" w:hAnsiTheme="minorHAnsi" w:cstheme="minorHAnsi"/>
          <w:lang w:val="en-AU" w:eastAsia="x-none"/>
        </w:rPr>
        <w:t>: includes all voltage ranges of electrical power, voltages must be included in the description.</w:t>
      </w:r>
    </w:p>
    <w:p w14:paraId="23ECB819"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Thermal</w:t>
      </w:r>
      <w:r w:rsidRPr="006B3F95">
        <w:rPr>
          <w:rFonts w:asciiTheme="minorHAnsi" w:hAnsiTheme="minorHAnsi" w:cstheme="minorHAnsi"/>
          <w:lang w:val="en-AU" w:eastAsia="x-none"/>
        </w:rPr>
        <w:t>: includes both hot or cold, the working environment or plant &amp; equipment, describe in detail.</w:t>
      </w:r>
    </w:p>
    <w:p w14:paraId="4B5F4F34"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lastRenderedPageBreak/>
        <w:t>Chemical</w:t>
      </w:r>
      <w:r w:rsidRPr="006B3F95">
        <w:rPr>
          <w:rFonts w:asciiTheme="minorHAnsi" w:hAnsiTheme="minorHAnsi" w:cstheme="minorHAnsi"/>
          <w:lang w:val="en-AU" w:eastAsia="x-none"/>
        </w:rPr>
        <w:t>: any hazardous substance or dangerous good that may be present or used in the workplace.</w:t>
      </w:r>
    </w:p>
    <w:p w14:paraId="226E599B"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Radiation</w:t>
      </w:r>
      <w:r w:rsidRPr="006B3F95">
        <w:rPr>
          <w:rFonts w:asciiTheme="minorHAnsi" w:hAnsiTheme="minorHAnsi" w:cstheme="minorHAnsi"/>
          <w:lang w:val="en-AU" w:eastAsia="x-none"/>
        </w:rPr>
        <w:t>: this energy includes both ionising &amp; non-ionising radiation, an example would be UV sunlight.</w:t>
      </w:r>
    </w:p>
    <w:p w14:paraId="7E704F5E"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Noise</w:t>
      </w:r>
      <w:r w:rsidRPr="006B3F95">
        <w:rPr>
          <w:rFonts w:asciiTheme="minorHAnsi" w:hAnsiTheme="minorHAnsi" w:cstheme="minorHAnsi"/>
          <w:lang w:val="en-AU" w:eastAsia="x-none"/>
        </w:rPr>
        <w:t>: includes potential ambient noise and well as noise produce by activity.</w:t>
      </w:r>
    </w:p>
    <w:p w14:paraId="35A1D4F7"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Vibration</w:t>
      </w:r>
      <w:r w:rsidRPr="006B3F95">
        <w:rPr>
          <w:rFonts w:asciiTheme="minorHAnsi" w:hAnsiTheme="minorHAnsi" w:cstheme="minorHAnsi"/>
          <w:lang w:val="en-AU" w:eastAsia="x-none"/>
        </w:rPr>
        <w:t>: consider whole body vibration issues (Mobile Plant) as well as localised vibration (hand tooling).</w:t>
      </w:r>
    </w:p>
    <w:p w14:paraId="1C73DF79"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Pressure</w:t>
      </w:r>
      <w:r w:rsidRPr="006B3F95">
        <w:rPr>
          <w:rFonts w:asciiTheme="minorHAnsi" w:hAnsiTheme="minorHAnsi" w:cstheme="minorHAnsi"/>
          <w:lang w:val="en-AU" w:eastAsia="x-none"/>
        </w:rPr>
        <w:t>: includes air, hydraulic stored or operating pressurised systems.</w:t>
      </w:r>
    </w:p>
    <w:p w14:paraId="2450F356"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 xml:space="preserve">Biological / </w:t>
      </w:r>
      <w:proofErr w:type="gramStart"/>
      <w:r w:rsidRPr="006B3F95">
        <w:rPr>
          <w:rFonts w:asciiTheme="minorHAnsi" w:hAnsiTheme="minorHAnsi" w:cstheme="minorHAnsi"/>
          <w:b/>
          <w:bCs/>
          <w:lang w:val="en-AU" w:eastAsia="x-none"/>
        </w:rPr>
        <w:t>Animal</w:t>
      </w:r>
      <w:r w:rsidRPr="006B3F95">
        <w:rPr>
          <w:rFonts w:asciiTheme="minorHAnsi" w:hAnsiTheme="minorHAnsi" w:cstheme="minorHAnsi"/>
          <w:lang w:val="en-AU" w:eastAsia="x-none"/>
        </w:rPr>
        <w:t>:</w:t>
      </w:r>
      <w:proofErr w:type="gramEnd"/>
      <w:r w:rsidRPr="006B3F95">
        <w:rPr>
          <w:rFonts w:asciiTheme="minorHAnsi" w:hAnsiTheme="minorHAnsi" w:cstheme="minorHAnsi"/>
          <w:lang w:val="en-AU" w:eastAsia="x-none"/>
        </w:rPr>
        <w:t xml:space="preserve"> includes all plants, animal, or bacterial and viral.</w:t>
      </w:r>
    </w:p>
    <w:p w14:paraId="5093DD91"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b/>
          <w:bCs/>
          <w:lang w:val="en-AU" w:eastAsia="x-none"/>
        </w:rPr>
        <w:t>Psychological</w:t>
      </w:r>
      <w:r w:rsidRPr="006B3F95">
        <w:rPr>
          <w:rFonts w:asciiTheme="minorHAnsi" w:hAnsiTheme="minorHAnsi" w:cstheme="minorHAnsi"/>
          <w:lang w:val="en-AU" w:eastAsia="x-none"/>
        </w:rPr>
        <w:t>: these energies are external issues that may affect people, stress, bullying family issues etc.</w:t>
      </w:r>
    </w:p>
    <w:p w14:paraId="53A7EDC6" w14:textId="77777777" w:rsidR="00873A15" w:rsidRPr="006B3F95" w:rsidRDefault="00873A15" w:rsidP="00873A15">
      <w:pPr>
        <w:pStyle w:val="Heading3"/>
        <w:rPr>
          <w:rFonts w:asciiTheme="minorHAnsi" w:hAnsiTheme="minorHAnsi" w:cstheme="minorHAnsi"/>
          <w:lang w:val="en-AU"/>
        </w:rPr>
      </w:pPr>
      <w:bookmarkStart w:id="50" w:name="_Toc37237135"/>
      <w:bookmarkStart w:id="51" w:name="_Toc75784407"/>
      <w:r w:rsidRPr="006B3F95">
        <w:rPr>
          <w:rFonts w:asciiTheme="minorHAnsi" w:hAnsiTheme="minorHAnsi" w:cstheme="minorHAnsi"/>
          <w:lang w:val="en-AU"/>
        </w:rPr>
        <w:t>Referred Hazards/Issues</w:t>
      </w:r>
      <w:bookmarkEnd w:id="50"/>
      <w:bookmarkEnd w:id="51"/>
    </w:p>
    <w:p w14:paraId="6C59A68F" w14:textId="77777777" w:rsidR="00873A15" w:rsidRPr="006B3F95" w:rsidRDefault="00873A15" w:rsidP="00873A15">
      <w:pPr>
        <w:pStyle w:val="Body"/>
        <w:rPr>
          <w:rFonts w:asciiTheme="minorHAnsi" w:hAnsiTheme="minorHAnsi" w:cstheme="minorHAnsi"/>
          <w:lang w:val="en-AU" w:eastAsia="x-none"/>
        </w:rPr>
      </w:pPr>
      <w:proofErr w:type="gramStart"/>
      <w:r w:rsidRPr="006B3F95">
        <w:rPr>
          <w:rFonts w:asciiTheme="minorHAnsi" w:hAnsiTheme="minorHAnsi" w:cstheme="minorHAnsi"/>
          <w:lang w:val="en-AU" w:eastAsia="x-none"/>
        </w:rPr>
        <w:t>In the event that</w:t>
      </w:r>
      <w:proofErr w:type="gramEnd"/>
      <w:r w:rsidRPr="006B3F95">
        <w:rPr>
          <w:rFonts w:asciiTheme="minorHAnsi" w:hAnsiTheme="minorHAnsi" w:cstheme="minorHAnsi"/>
          <w:lang w:val="en-AU" w:eastAsia="x-none"/>
        </w:rPr>
        <w:t xml:space="preserve"> hazards, issues or opportunities are identified that fall outside of the scope of the area being risk assessed, these details can be referred for further analysis in other risk studies carried out for the business/project.</w:t>
      </w:r>
    </w:p>
    <w:p w14:paraId="4657AFCA" w14:textId="77777777" w:rsidR="00873A15" w:rsidRPr="006B3F95" w:rsidRDefault="00873A15" w:rsidP="00873A15">
      <w:pPr>
        <w:pStyle w:val="Heading2"/>
        <w:rPr>
          <w:rFonts w:asciiTheme="minorHAnsi" w:hAnsiTheme="minorHAnsi" w:cstheme="minorHAnsi"/>
          <w:lang w:val="en-AU"/>
        </w:rPr>
      </w:pPr>
      <w:bookmarkStart w:id="52" w:name="_Toc37237136"/>
      <w:bookmarkStart w:id="53" w:name="_Toc75784408"/>
      <w:r w:rsidRPr="006B3F95">
        <w:rPr>
          <w:rFonts w:asciiTheme="minorHAnsi" w:hAnsiTheme="minorHAnsi" w:cstheme="minorHAnsi"/>
          <w:lang w:val="en-AU"/>
        </w:rPr>
        <w:t>Risk Analysis</w:t>
      </w:r>
      <w:bookmarkEnd w:id="52"/>
      <w:bookmarkEnd w:id="53"/>
    </w:p>
    <w:p w14:paraId="2CFFAB54"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Analysing risk is the process of establishing how each hazard identified during a risk assessment is being controlled. Tools such as the Hierarchy of Controls may be used to assist with the identification of control strategies to manage hazards. There are two classes of control that can be listed within a risk assessment: Existing Controls and Additional Controls. A sound process when considering and listing controls is to start with higher order controls (Hierarchy of Controls Model) such as design, engineering, elimination etc, and then work on identifying softer controls such as procedures, training, warning signs and PPE.</w:t>
      </w:r>
    </w:p>
    <w:p w14:paraId="675C9246" w14:textId="77777777" w:rsidR="00873A15" w:rsidRPr="006B3F95" w:rsidRDefault="00873A15" w:rsidP="00873A15">
      <w:pPr>
        <w:pStyle w:val="Heading3"/>
        <w:rPr>
          <w:rFonts w:asciiTheme="minorHAnsi" w:hAnsiTheme="minorHAnsi" w:cstheme="minorHAnsi"/>
          <w:lang w:val="en-AU"/>
        </w:rPr>
      </w:pPr>
      <w:bookmarkStart w:id="54" w:name="_Toc37237137"/>
      <w:bookmarkStart w:id="55" w:name="_Toc75784409"/>
      <w:r w:rsidRPr="006B3F95">
        <w:rPr>
          <w:rFonts w:asciiTheme="minorHAnsi" w:hAnsiTheme="minorHAnsi" w:cstheme="minorHAnsi"/>
          <w:lang w:val="en-AU"/>
        </w:rPr>
        <w:t>Existing Controls</w:t>
      </w:r>
      <w:bookmarkEnd w:id="54"/>
      <w:bookmarkEnd w:id="55"/>
    </w:p>
    <w:p w14:paraId="656482AF"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In the first instance, team members should be urged to identify and list available ‘Existing Controls’ for each hazard identified. Confusion sometimes exists regards the qualification of an existing control. A good test regards whether a control is an existing control is to question if it is formal/real. A formal or real control includes one that is referenced and exists in SHMS documents such as standards, procedures, </w:t>
      </w:r>
      <w:proofErr w:type="gramStart"/>
      <w:r w:rsidRPr="006B3F95">
        <w:rPr>
          <w:rFonts w:asciiTheme="minorHAnsi" w:hAnsiTheme="minorHAnsi" w:cstheme="minorHAnsi"/>
          <w:lang w:val="en-AU" w:eastAsia="x-none"/>
        </w:rPr>
        <w:t>forms</w:t>
      </w:r>
      <w:proofErr w:type="gramEnd"/>
      <w:r w:rsidRPr="006B3F95">
        <w:rPr>
          <w:rFonts w:asciiTheme="minorHAnsi" w:hAnsiTheme="minorHAnsi" w:cstheme="minorHAnsi"/>
          <w:lang w:val="en-AU" w:eastAsia="x-none"/>
        </w:rPr>
        <w:t xml:space="preserve"> and directives. </w:t>
      </w:r>
      <w:proofErr w:type="gramStart"/>
      <w:r w:rsidRPr="006B3F95">
        <w:rPr>
          <w:rFonts w:asciiTheme="minorHAnsi" w:hAnsiTheme="minorHAnsi" w:cstheme="minorHAnsi"/>
          <w:lang w:val="en-AU" w:eastAsia="x-none"/>
        </w:rPr>
        <w:t>In the event that</w:t>
      </w:r>
      <w:proofErr w:type="gramEnd"/>
      <w:r w:rsidRPr="006B3F95">
        <w:rPr>
          <w:rFonts w:asciiTheme="minorHAnsi" w:hAnsiTheme="minorHAnsi" w:cstheme="minorHAnsi"/>
          <w:lang w:val="en-AU" w:eastAsia="x-none"/>
        </w:rPr>
        <w:t xml:space="preserve"> a control is found to be an </w:t>
      </w:r>
      <w:r w:rsidRPr="006B3F95">
        <w:rPr>
          <w:rFonts w:asciiTheme="minorHAnsi" w:hAnsiTheme="minorHAnsi" w:cstheme="minorHAnsi"/>
          <w:b/>
          <w:bCs/>
          <w:lang w:val="en-AU" w:eastAsia="x-none"/>
        </w:rPr>
        <w:t>informal</w:t>
      </w:r>
      <w:r w:rsidRPr="006B3F95">
        <w:rPr>
          <w:rFonts w:asciiTheme="minorHAnsi" w:hAnsiTheme="minorHAnsi" w:cstheme="minorHAnsi"/>
          <w:lang w:val="en-AU" w:eastAsia="x-none"/>
        </w:rPr>
        <w:t xml:space="preserve"> one, it should </w:t>
      </w:r>
      <w:r w:rsidRPr="006B3F95">
        <w:rPr>
          <w:rFonts w:asciiTheme="minorHAnsi" w:hAnsiTheme="minorHAnsi" w:cstheme="minorHAnsi"/>
          <w:b/>
          <w:bCs/>
          <w:lang w:val="en-AU" w:eastAsia="x-none"/>
        </w:rPr>
        <w:t>not be</w:t>
      </w:r>
      <w:r w:rsidRPr="006B3F95">
        <w:rPr>
          <w:rFonts w:asciiTheme="minorHAnsi" w:hAnsiTheme="minorHAnsi" w:cstheme="minorHAnsi"/>
          <w:lang w:val="en-AU" w:eastAsia="x-none"/>
        </w:rPr>
        <w:t xml:space="preserve"> listed in the </w:t>
      </w:r>
      <w:r w:rsidRPr="006B3F95">
        <w:rPr>
          <w:rFonts w:asciiTheme="minorHAnsi" w:hAnsiTheme="minorHAnsi" w:cstheme="minorHAnsi"/>
          <w:b/>
          <w:bCs/>
          <w:lang w:val="en-AU" w:eastAsia="x-none"/>
        </w:rPr>
        <w:t xml:space="preserve">Existing Control column </w:t>
      </w:r>
      <w:r w:rsidRPr="006B3F95">
        <w:rPr>
          <w:rFonts w:asciiTheme="minorHAnsi" w:hAnsiTheme="minorHAnsi" w:cstheme="minorHAnsi"/>
          <w:lang w:val="en-AU" w:eastAsia="x-none"/>
        </w:rPr>
        <w:t xml:space="preserve">of the risk assessment but instead listed as an </w:t>
      </w:r>
      <w:r w:rsidRPr="006B3F95">
        <w:rPr>
          <w:rFonts w:asciiTheme="minorHAnsi" w:hAnsiTheme="minorHAnsi" w:cstheme="minorHAnsi"/>
          <w:b/>
          <w:bCs/>
          <w:lang w:val="en-AU" w:eastAsia="x-none"/>
        </w:rPr>
        <w:t>Additional Control</w:t>
      </w:r>
      <w:r w:rsidRPr="006B3F95">
        <w:rPr>
          <w:rFonts w:asciiTheme="minorHAnsi" w:hAnsiTheme="minorHAnsi" w:cstheme="minorHAnsi"/>
          <w:lang w:val="en-AU" w:eastAsia="x-none"/>
        </w:rPr>
        <w:t xml:space="preserve"> for follow-up action after conclusion of the risk assessment.</w:t>
      </w:r>
    </w:p>
    <w:p w14:paraId="5BF66C0F"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Wherever possible, existing controls should be further analysed during the risk assessment regards the quality of the intended control. Risk assessment team members should question if the listed control works as intended in minimising risk in addition to querying if the control is actively used to manage the hazard. Asking these two questions may establish that there are gaps in the perceived management of a hazard. To reduce or remove this gap, Additional Controls/Actions may be recommended to further minimise identified risk.</w:t>
      </w:r>
    </w:p>
    <w:p w14:paraId="179C584A" w14:textId="77777777" w:rsidR="00873A15" w:rsidRPr="006B3F95" w:rsidRDefault="00873A15" w:rsidP="00873A15">
      <w:pPr>
        <w:pStyle w:val="Heading3"/>
        <w:rPr>
          <w:rFonts w:asciiTheme="minorHAnsi" w:hAnsiTheme="minorHAnsi" w:cstheme="minorHAnsi"/>
          <w:lang w:val="en-AU"/>
        </w:rPr>
      </w:pPr>
      <w:bookmarkStart w:id="56" w:name="_Toc37237138"/>
      <w:bookmarkStart w:id="57" w:name="_Toc75784410"/>
      <w:r w:rsidRPr="006B3F95">
        <w:rPr>
          <w:rFonts w:asciiTheme="minorHAnsi" w:hAnsiTheme="minorHAnsi" w:cstheme="minorHAnsi"/>
          <w:lang w:val="en-AU"/>
        </w:rPr>
        <w:t>Additional Controls</w:t>
      </w:r>
      <w:bookmarkEnd w:id="56"/>
      <w:bookmarkEnd w:id="57"/>
    </w:p>
    <w:p w14:paraId="63F3C461"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Additional Controls are to be listed in the allocated column of the risk assessment and following, transferred to the Action Register for further risk management and follow-up activity.</w:t>
      </w:r>
    </w:p>
    <w:p w14:paraId="19C1B19B" w14:textId="77777777" w:rsidR="00873A15" w:rsidRPr="006B3F95" w:rsidRDefault="00873A15" w:rsidP="00873A15">
      <w:pPr>
        <w:pStyle w:val="Heading2"/>
        <w:rPr>
          <w:rFonts w:asciiTheme="minorHAnsi" w:hAnsiTheme="minorHAnsi" w:cstheme="minorHAnsi"/>
          <w:lang w:val="en-AU"/>
        </w:rPr>
      </w:pPr>
      <w:bookmarkStart w:id="58" w:name="_Toc37237139"/>
      <w:bookmarkStart w:id="59" w:name="_Toc75784411"/>
      <w:r w:rsidRPr="006B3F95">
        <w:rPr>
          <w:rFonts w:asciiTheme="minorHAnsi" w:hAnsiTheme="minorHAnsi" w:cstheme="minorHAnsi"/>
          <w:lang w:val="en-AU"/>
        </w:rPr>
        <w:lastRenderedPageBreak/>
        <w:t>Risk Evaluation and Acceptability</w:t>
      </w:r>
      <w:bookmarkEnd w:id="58"/>
      <w:bookmarkEnd w:id="59"/>
    </w:p>
    <w:p w14:paraId="36C73E28" w14:textId="53756DD5"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Level of ‘Risk Acceptability’ should be established for all risks identified in </w:t>
      </w:r>
      <w:r>
        <w:rPr>
          <w:rFonts w:asciiTheme="minorHAnsi" w:hAnsiTheme="minorHAnsi" w:cstheme="minorHAnsi"/>
          <w:lang w:val="en-AU"/>
        </w:rPr>
        <w:t>KRES</w:t>
      </w:r>
      <w:r w:rsidRPr="006B3F95">
        <w:rPr>
          <w:rFonts w:asciiTheme="minorHAnsi" w:hAnsiTheme="minorHAnsi" w:cstheme="minorHAnsi"/>
          <w:lang w:val="en-AU"/>
        </w:rPr>
        <w:t xml:space="preserve"> risk assessment. In most situations, level of risk acceptability will be determined through a qualitative risk ranking process and comparison with the </w:t>
      </w:r>
      <w:r>
        <w:rPr>
          <w:rFonts w:asciiTheme="minorHAnsi" w:hAnsiTheme="minorHAnsi" w:cstheme="minorHAnsi"/>
          <w:lang w:val="en-AU"/>
        </w:rPr>
        <w:t>KRES</w:t>
      </w:r>
      <w:r w:rsidRPr="006B3F95">
        <w:rPr>
          <w:rFonts w:asciiTheme="minorHAnsi" w:hAnsiTheme="minorHAnsi" w:cstheme="minorHAnsi"/>
          <w:lang w:val="en-AU"/>
        </w:rPr>
        <w:t xml:space="preserve"> Risk Acceptability Criteria. Some Level 1 risk assessment including the Take 5 process does not incorporate the use of risk ranking methodology. </w:t>
      </w:r>
      <w:proofErr w:type="gramStart"/>
      <w:r w:rsidRPr="006B3F95">
        <w:rPr>
          <w:rFonts w:asciiTheme="minorHAnsi" w:hAnsiTheme="minorHAnsi" w:cstheme="minorHAnsi"/>
          <w:lang w:val="en-AU"/>
        </w:rPr>
        <w:t>In the event that</w:t>
      </w:r>
      <w:proofErr w:type="gramEnd"/>
      <w:r w:rsidRPr="006B3F95">
        <w:rPr>
          <w:rFonts w:asciiTheme="minorHAnsi" w:hAnsiTheme="minorHAnsi" w:cstheme="minorHAnsi"/>
          <w:lang w:val="en-AU"/>
        </w:rPr>
        <w:t xml:space="preserve"> a risk is identified that is perceived to be unacceptable, the conduct of a JSEA (or higher) Risk Assessment must be carried out. Most Level 1 and all Level 2 risk assessments require qualitative risk ranking using the </w:t>
      </w:r>
      <w:r>
        <w:rPr>
          <w:rFonts w:asciiTheme="minorHAnsi" w:hAnsiTheme="minorHAnsi" w:cstheme="minorHAnsi"/>
          <w:lang w:val="en-AU"/>
        </w:rPr>
        <w:t>KRES</w:t>
      </w:r>
      <w:r w:rsidRPr="006B3F95">
        <w:rPr>
          <w:rFonts w:asciiTheme="minorHAnsi" w:hAnsiTheme="minorHAnsi" w:cstheme="minorHAnsi"/>
          <w:lang w:val="en-AU"/>
        </w:rPr>
        <w:t xml:space="preserve"> Risk Matrix and associated Risk Criteria. The details of these can be found in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_Ref27128913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b/>
          <w:lang w:val="en-AU"/>
        </w:rPr>
        <w:t>Risk Matrix, Likelihood, Consequence and Acceptability Tables</w:t>
      </w:r>
      <w:r w:rsidRPr="006B3F95">
        <w:rPr>
          <w:rFonts w:asciiTheme="minorHAnsi" w:hAnsiTheme="minorHAnsi" w:cstheme="minorHAnsi"/>
          <w:b/>
          <w:lang w:val="en-AU"/>
        </w:rPr>
        <w:fldChar w:fldCharType="end"/>
      </w:r>
      <w:r w:rsidRPr="006B3F95">
        <w:rPr>
          <w:rFonts w:asciiTheme="minorHAnsi" w:hAnsiTheme="minorHAnsi" w:cstheme="minorHAnsi"/>
          <w:lang w:val="en-AU"/>
        </w:rPr>
        <w:t>.</w:t>
      </w:r>
    </w:p>
    <w:p w14:paraId="14A85CE0" w14:textId="5F42D799" w:rsidR="00873A15" w:rsidRPr="006B3F95" w:rsidRDefault="00873A15" w:rsidP="00873A15">
      <w:pPr>
        <w:pStyle w:val="Body"/>
        <w:rPr>
          <w:rFonts w:asciiTheme="minorHAnsi" w:hAnsiTheme="minorHAnsi" w:cstheme="minorHAnsi"/>
          <w:b/>
          <w:lang w:val="en-AU"/>
        </w:rPr>
      </w:pPr>
      <w:r w:rsidRPr="006B3F95">
        <w:rPr>
          <w:rFonts w:asciiTheme="minorHAnsi" w:hAnsiTheme="minorHAnsi" w:cstheme="minorHAnsi"/>
          <w:lang w:val="en-AU"/>
        </w:rPr>
        <w:t xml:space="preserve">The intent when using the </w:t>
      </w:r>
      <w:r>
        <w:rPr>
          <w:rFonts w:asciiTheme="minorHAnsi" w:hAnsiTheme="minorHAnsi" w:cstheme="minorHAnsi"/>
          <w:lang w:val="en-AU"/>
        </w:rPr>
        <w:t>KRES</w:t>
      </w:r>
      <w:r w:rsidRPr="006B3F95">
        <w:rPr>
          <w:rFonts w:asciiTheme="minorHAnsi" w:hAnsiTheme="minorHAnsi" w:cstheme="minorHAnsi"/>
          <w:lang w:val="en-AU"/>
        </w:rPr>
        <w:t xml:space="preserve"> Risk Matrix to qualitatively risk rank controlled hazards is to use the concept of ‘Maximum Reasonable Consequence.’ This concept includes rating the probability (likelihood) of the most likely most reasonably likely consequence when the effect of all control strategies has been factored. The process must include first establishing a reasonable consequence for the risk situation being described and then determining the ‘Likelihood’ of the consequence occurring. This requires the use of the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_Ref27129479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r w:rsidRPr="006B3F95">
        <w:rPr>
          <w:rFonts w:asciiTheme="minorHAnsi" w:hAnsiTheme="minorHAnsi" w:cstheme="minorHAnsi"/>
          <w:b/>
          <w:lang w:val="en-AU"/>
        </w:rPr>
        <w:t xml:space="preserve">Table </w:t>
      </w:r>
      <w:r w:rsidRPr="006B3F95">
        <w:rPr>
          <w:rFonts w:asciiTheme="minorHAnsi" w:hAnsiTheme="minorHAnsi" w:cstheme="minorHAnsi"/>
          <w:b/>
          <w:noProof/>
          <w:lang w:val="en-AU"/>
        </w:rPr>
        <w:t>5</w:t>
      </w:r>
      <w:r w:rsidRPr="006B3F95">
        <w:rPr>
          <w:rFonts w:asciiTheme="minorHAnsi" w:hAnsiTheme="minorHAnsi" w:cstheme="minorHAnsi"/>
          <w:b/>
          <w:lang w:val="en-AU"/>
        </w:rPr>
        <w:t xml:space="preserve">: </w:t>
      </w:r>
      <w:r>
        <w:rPr>
          <w:rFonts w:asciiTheme="minorHAnsi" w:hAnsiTheme="minorHAnsi" w:cstheme="minorHAnsi"/>
          <w:b/>
          <w:lang w:val="en-AU"/>
        </w:rPr>
        <w:t>KRES</w:t>
      </w:r>
      <w:r w:rsidRPr="006B3F95">
        <w:rPr>
          <w:rFonts w:asciiTheme="minorHAnsi" w:hAnsiTheme="minorHAnsi" w:cstheme="minorHAnsi"/>
          <w:b/>
          <w:lang w:val="en-AU"/>
        </w:rPr>
        <w:t xml:space="preserve"> Risk Consequence Criteria</w:t>
      </w:r>
      <w:r w:rsidRPr="006B3F95">
        <w:rPr>
          <w:rFonts w:asciiTheme="minorHAnsi" w:hAnsiTheme="minorHAnsi" w:cstheme="minorHAnsi"/>
          <w:b/>
          <w:lang w:val="en-AU"/>
        </w:rPr>
        <w:fldChar w:fldCharType="end"/>
      </w:r>
      <w:r w:rsidRPr="006B3F95">
        <w:rPr>
          <w:rFonts w:asciiTheme="minorHAnsi" w:hAnsiTheme="minorHAnsi" w:cstheme="minorHAnsi"/>
          <w:lang w:val="en-AU"/>
        </w:rPr>
        <w:t xml:space="preserve"> and then the </w:t>
      </w:r>
      <w:r w:rsidRPr="006B3F95">
        <w:rPr>
          <w:rFonts w:asciiTheme="minorHAnsi" w:hAnsiTheme="minorHAnsi" w:cstheme="minorHAnsi"/>
          <w:b/>
          <w:lang w:val="en-AU"/>
        </w:rPr>
        <w:fldChar w:fldCharType="begin"/>
      </w:r>
      <w:r w:rsidRPr="006B3F95">
        <w:rPr>
          <w:rFonts w:asciiTheme="minorHAnsi" w:hAnsiTheme="minorHAnsi" w:cstheme="minorHAnsi"/>
          <w:b/>
          <w:lang w:val="en-AU"/>
        </w:rPr>
        <w:instrText xml:space="preserve"> REF _Ref27129504 \h  \* MERGEFORMAT </w:instrText>
      </w:r>
      <w:r w:rsidRPr="006B3F95">
        <w:rPr>
          <w:rFonts w:asciiTheme="minorHAnsi" w:hAnsiTheme="minorHAnsi" w:cstheme="minorHAnsi"/>
          <w:b/>
          <w:lang w:val="en-AU"/>
        </w:rPr>
      </w:r>
      <w:r w:rsidRPr="006B3F95">
        <w:rPr>
          <w:rFonts w:asciiTheme="minorHAnsi" w:hAnsiTheme="minorHAnsi" w:cstheme="minorHAnsi"/>
          <w:b/>
          <w:lang w:val="en-AU"/>
        </w:rPr>
        <w:fldChar w:fldCharType="separate"/>
      </w:r>
    </w:p>
    <w:p w14:paraId="19FFB6C6" w14:textId="536EDFD2"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b/>
          <w:lang w:val="en-AU"/>
        </w:rPr>
        <w:t>Table</w:t>
      </w:r>
      <w:r w:rsidRPr="006B3F95">
        <w:rPr>
          <w:rFonts w:asciiTheme="minorHAnsi" w:hAnsiTheme="minorHAnsi" w:cstheme="minorHAnsi"/>
          <w:b/>
          <w:noProof/>
          <w:lang w:val="en-AU"/>
        </w:rPr>
        <w:t xml:space="preserve"> </w:t>
      </w:r>
      <w:r w:rsidRPr="006B3F95">
        <w:rPr>
          <w:rFonts w:asciiTheme="minorHAnsi" w:hAnsiTheme="minorHAnsi" w:cstheme="minorHAnsi"/>
          <w:b/>
          <w:lang w:val="en-AU"/>
        </w:rPr>
        <w:t xml:space="preserve">4: </w:t>
      </w:r>
      <w:r>
        <w:rPr>
          <w:rFonts w:asciiTheme="minorHAnsi" w:hAnsiTheme="minorHAnsi" w:cstheme="minorHAnsi"/>
          <w:b/>
          <w:lang w:val="en-AU"/>
        </w:rPr>
        <w:t>KRES</w:t>
      </w:r>
      <w:r w:rsidRPr="006B3F95">
        <w:rPr>
          <w:rFonts w:asciiTheme="minorHAnsi" w:hAnsiTheme="minorHAnsi" w:cstheme="minorHAnsi"/>
          <w:b/>
          <w:lang w:val="en-AU"/>
        </w:rPr>
        <w:t xml:space="preserve"> Likelihood of Consequence </w:t>
      </w:r>
      <w:r w:rsidRPr="006B3F95">
        <w:rPr>
          <w:rFonts w:asciiTheme="minorHAnsi" w:hAnsiTheme="minorHAnsi" w:cstheme="minorHAnsi"/>
          <w:szCs w:val="22"/>
          <w:lang w:val="en-AU"/>
        </w:rPr>
        <w:t>Criteria</w:t>
      </w:r>
      <w:r w:rsidRPr="006B3F95">
        <w:rPr>
          <w:rFonts w:asciiTheme="minorHAnsi" w:hAnsiTheme="minorHAnsi" w:cstheme="minorHAnsi"/>
          <w:b/>
          <w:lang w:val="en-AU"/>
        </w:rPr>
        <w:fldChar w:fldCharType="end"/>
      </w:r>
      <w:r w:rsidRPr="006B3F95">
        <w:rPr>
          <w:rFonts w:asciiTheme="minorHAnsi" w:hAnsiTheme="minorHAnsi" w:cstheme="minorHAnsi"/>
          <w:b/>
          <w:lang w:val="en-AU"/>
        </w:rPr>
        <w:t>.</w:t>
      </w:r>
      <w:r w:rsidRPr="006B3F95">
        <w:rPr>
          <w:rFonts w:asciiTheme="minorHAnsi" w:hAnsiTheme="minorHAnsi" w:cstheme="minorHAnsi"/>
          <w:lang w:val="en-AU"/>
        </w:rPr>
        <w:t xml:space="preserve"> For the purposes of this Standard, a Residual Risk Rank is that calculated after the effect of existing controls are factored in. See definition of Residual Risk Rank in </w:t>
      </w:r>
      <w:r w:rsidRPr="006B3F95">
        <w:rPr>
          <w:rFonts w:asciiTheme="minorHAnsi" w:hAnsiTheme="minorHAnsi" w:cstheme="minorHAnsi"/>
          <w:lang w:val="en-AU"/>
        </w:rPr>
        <w:fldChar w:fldCharType="begin"/>
      </w:r>
      <w:r w:rsidRPr="006B3F95">
        <w:rPr>
          <w:rFonts w:asciiTheme="minorHAnsi" w:hAnsiTheme="minorHAnsi" w:cstheme="minorHAnsi"/>
          <w:lang w:val="en-AU"/>
        </w:rPr>
        <w:instrText xml:space="preserve"> REF _Ref27129797 \h  \* MERGEFORMAT </w:instrText>
      </w:r>
      <w:r w:rsidRPr="006B3F95">
        <w:rPr>
          <w:rFonts w:asciiTheme="minorHAnsi" w:hAnsiTheme="minorHAnsi" w:cstheme="minorHAnsi"/>
          <w:lang w:val="en-AU"/>
        </w:rPr>
      </w:r>
      <w:r w:rsidRPr="006B3F95">
        <w:rPr>
          <w:rFonts w:asciiTheme="minorHAnsi" w:hAnsiTheme="minorHAnsi" w:cstheme="minorHAnsi"/>
          <w:lang w:val="en-AU"/>
        </w:rPr>
        <w:fldChar w:fldCharType="separate"/>
      </w:r>
      <w:r w:rsidRPr="006B3F95">
        <w:rPr>
          <w:rFonts w:asciiTheme="minorHAnsi" w:hAnsiTheme="minorHAnsi" w:cstheme="minorHAnsi"/>
          <w:lang w:val="en-AU"/>
        </w:rPr>
        <w:t xml:space="preserve">Table </w:t>
      </w:r>
      <w:r w:rsidRPr="006B3F95">
        <w:rPr>
          <w:rFonts w:asciiTheme="minorHAnsi" w:hAnsiTheme="minorHAnsi" w:cstheme="minorHAnsi"/>
          <w:noProof/>
          <w:lang w:val="en-AU"/>
        </w:rPr>
        <w:t>1</w:t>
      </w:r>
      <w:r w:rsidRPr="006B3F95">
        <w:rPr>
          <w:rFonts w:asciiTheme="minorHAnsi" w:hAnsiTheme="minorHAnsi" w:cstheme="minorHAnsi"/>
          <w:lang w:val="en-AU"/>
        </w:rPr>
        <w:t>: Definitions and Abbreviations</w:t>
      </w:r>
      <w:r w:rsidRPr="006B3F95">
        <w:rPr>
          <w:rFonts w:asciiTheme="minorHAnsi" w:hAnsiTheme="minorHAnsi" w:cstheme="minorHAnsi"/>
          <w:lang w:val="en-AU"/>
        </w:rPr>
        <w:fldChar w:fldCharType="end"/>
      </w:r>
      <w:r w:rsidRPr="006B3F95">
        <w:rPr>
          <w:rFonts w:asciiTheme="minorHAnsi" w:hAnsiTheme="minorHAnsi" w:cstheme="minorHAnsi"/>
          <w:lang w:val="en-AU"/>
        </w:rPr>
        <w:t xml:space="preserve">. </w:t>
      </w:r>
    </w:p>
    <w:p w14:paraId="021382A8" w14:textId="4C6F2001"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Activities at </w:t>
      </w:r>
      <w:r>
        <w:rPr>
          <w:rFonts w:asciiTheme="minorHAnsi" w:hAnsiTheme="minorHAnsi" w:cstheme="minorHAnsi"/>
          <w:lang w:val="en-AU"/>
        </w:rPr>
        <w:t>KRES</w:t>
      </w:r>
      <w:r w:rsidRPr="006B3F95">
        <w:rPr>
          <w:rFonts w:asciiTheme="minorHAnsi" w:hAnsiTheme="minorHAnsi" w:cstheme="minorHAnsi"/>
          <w:lang w:val="en-AU"/>
        </w:rPr>
        <w:t xml:space="preserve"> are restricted based on the relative risk levels associated with an activity. Several levels of sign-off (authority to work) exist for risks rated from Low to Very High. For example, activities with an associated L1 to L5 level risk classification require worker level of sign-off prior to conducting work; M6 to M9 level risk classifications require Supervisor sign-off prior to conducting work; H10 to H16 level risk classifications require Manager/Superintendent sign-off prior to conducting work and VH17 and above level risk classifications require SSE authorisations.</w:t>
      </w:r>
    </w:p>
    <w:p w14:paraId="41880767" w14:textId="4B5FF48B"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intent when managing material risks identified within </w:t>
      </w:r>
      <w:r>
        <w:rPr>
          <w:rFonts w:asciiTheme="minorHAnsi" w:hAnsiTheme="minorHAnsi" w:cstheme="minorHAnsi"/>
          <w:lang w:val="en-AU"/>
        </w:rPr>
        <w:t>KRES</w:t>
      </w:r>
      <w:r w:rsidRPr="006B3F95">
        <w:rPr>
          <w:rFonts w:asciiTheme="minorHAnsi" w:hAnsiTheme="minorHAnsi" w:cstheme="minorHAnsi"/>
          <w:lang w:val="en-AU"/>
        </w:rPr>
        <w:t xml:space="preserve"> risk assessments is to mitigate all inherent risks to an acceptability/tolerability level that is As Low </w:t>
      </w:r>
      <w:proofErr w:type="gramStart"/>
      <w:r w:rsidRPr="006B3F95">
        <w:rPr>
          <w:rFonts w:asciiTheme="minorHAnsi" w:hAnsiTheme="minorHAnsi" w:cstheme="minorHAnsi"/>
          <w:lang w:val="en-AU"/>
        </w:rPr>
        <w:t>As</w:t>
      </w:r>
      <w:proofErr w:type="gramEnd"/>
      <w:r w:rsidRPr="006B3F95">
        <w:rPr>
          <w:rFonts w:asciiTheme="minorHAnsi" w:hAnsiTheme="minorHAnsi" w:cstheme="minorHAnsi"/>
          <w:lang w:val="en-AU"/>
        </w:rPr>
        <w:t xml:space="preserve"> Reasonably Practicable (ALARP Concept).</w:t>
      </w:r>
    </w:p>
    <w:p w14:paraId="1A90BFE2" w14:textId="77777777" w:rsidR="00873A15" w:rsidRPr="006B3F95" w:rsidRDefault="00873A15" w:rsidP="00873A15">
      <w:pPr>
        <w:pStyle w:val="Heading2"/>
        <w:rPr>
          <w:rFonts w:asciiTheme="minorHAnsi" w:hAnsiTheme="minorHAnsi" w:cstheme="minorHAnsi"/>
          <w:lang w:val="en-AU"/>
        </w:rPr>
      </w:pPr>
      <w:bookmarkStart w:id="60" w:name="_Toc37237140"/>
      <w:bookmarkStart w:id="61" w:name="_Toc75784412"/>
      <w:r w:rsidRPr="006B3F95">
        <w:rPr>
          <w:rFonts w:asciiTheme="minorHAnsi" w:hAnsiTheme="minorHAnsi" w:cstheme="minorHAnsi"/>
          <w:lang w:val="en-AU"/>
        </w:rPr>
        <w:t>Risk Treatment, Monitor, Review and Audit</w:t>
      </w:r>
      <w:bookmarkEnd w:id="60"/>
      <w:bookmarkEnd w:id="61"/>
    </w:p>
    <w:p w14:paraId="3E1DF3D4" w14:textId="3581A958"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The intent of risk management protocols outlined in AS/NZS ISO 31000 is to systematically treat risks following formal risk assessment. Risk treatment at </w:t>
      </w:r>
      <w:r>
        <w:rPr>
          <w:rFonts w:asciiTheme="minorHAnsi" w:hAnsiTheme="minorHAnsi" w:cstheme="minorHAnsi"/>
          <w:lang w:val="en-AU"/>
        </w:rPr>
        <w:t>KRES</w:t>
      </w:r>
      <w:r w:rsidRPr="006B3F95">
        <w:rPr>
          <w:rFonts w:asciiTheme="minorHAnsi" w:hAnsiTheme="minorHAnsi" w:cstheme="minorHAnsi"/>
          <w:lang w:val="en-AU"/>
        </w:rPr>
        <w:t xml:space="preserve"> consists of several routine stages and includes various risk management tools. These largely consist of registers and associated processes that enable systematic monitoring, </w:t>
      </w:r>
      <w:proofErr w:type="gramStart"/>
      <w:r w:rsidRPr="006B3F95">
        <w:rPr>
          <w:rFonts w:asciiTheme="minorHAnsi" w:hAnsiTheme="minorHAnsi" w:cstheme="minorHAnsi"/>
          <w:lang w:val="en-AU"/>
        </w:rPr>
        <w:t>review</w:t>
      </w:r>
      <w:proofErr w:type="gramEnd"/>
      <w:r w:rsidRPr="006B3F95">
        <w:rPr>
          <w:rFonts w:asciiTheme="minorHAnsi" w:hAnsiTheme="minorHAnsi" w:cstheme="minorHAnsi"/>
          <w:lang w:val="en-AU"/>
        </w:rPr>
        <w:t xml:space="preserve"> and audit of </w:t>
      </w:r>
      <w:r>
        <w:rPr>
          <w:rFonts w:asciiTheme="minorHAnsi" w:hAnsiTheme="minorHAnsi" w:cstheme="minorHAnsi"/>
          <w:lang w:val="en-AU"/>
        </w:rPr>
        <w:t>KRES</w:t>
      </w:r>
      <w:r w:rsidRPr="006B3F95">
        <w:rPr>
          <w:rFonts w:asciiTheme="minorHAnsi" w:hAnsiTheme="minorHAnsi" w:cstheme="minorHAnsi"/>
          <w:lang w:val="en-AU"/>
        </w:rPr>
        <w:t xml:space="preserve"> risk management data.</w:t>
      </w:r>
    </w:p>
    <w:p w14:paraId="1E1FE4BC" w14:textId="77777777" w:rsidR="00873A15" w:rsidRPr="006B3F95" w:rsidRDefault="00873A15" w:rsidP="00873A15">
      <w:pPr>
        <w:pStyle w:val="Heading3"/>
        <w:rPr>
          <w:rFonts w:asciiTheme="minorHAnsi" w:hAnsiTheme="minorHAnsi" w:cstheme="minorHAnsi"/>
          <w:lang w:val="en-AU"/>
        </w:rPr>
      </w:pPr>
      <w:bookmarkStart w:id="62" w:name="_Toc37237141"/>
      <w:bookmarkStart w:id="63" w:name="_Toc75784413"/>
      <w:r w:rsidRPr="006B3F95">
        <w:rPr>
          <w:rFonts w:asciiTheme="minorHAnsi" w:hAnsiTheme="minorHAnsi" w:cstheme="minorHAnsi"/>
          <w:lang w:val="en-AU"/>
        </w:rPr>
        <w:t>Risk Register</w:t>
      </w:r>
      <w:bookmarkEnd w:id="62"/>
      <w:bookmarkEnd w:id="63"/>
    </w:p>
    <w:p w14:paraId="4896B62C" w14:textId="387AC88A"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All material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risks shall be recorded in the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 Register. The Risk Register must contain relevant risk details and classifications that enable material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 to be prioritised and reviewed at corporate and operational levels. The register is a valuable tool that can be used to review actual performance against the data reflected within the register. Risk Register data should be routinely reviewed alongside hazard report and incident report data. These reviews must happen quarterly. Details of these registers are contained below.</w:t>
      </w:r>
    </w:p>
    <w:p w14:paraId="58D78076" w14:textId="235A1915"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 Register shall be monitored, </w:t>
      </w:r>
      <w:proofErr w:type="gramStart"/>
      <w:r w:rsidRPr="006B3F95">
        <w:rPr>
          <w:rFonts w:asciiTheme="minorHAnsi" w:hAnsiTheme="minorHAnsi" w:cstheme="minorHAnsi"/>
          <w:lang w:val="en-AU" w:eastAsia="x-none"/>
        </w:rPr>
        <w:t>reviewed</w:t>
      </w:r>
      <w:proofErr w:type="gramEnd"/>
      <w:r w:rsidRPr="006B3F95">
        <w:rPr>
          <w:rFonts w:asciiTheme="minorHAnsi" w:hAnsiTheme="minorHAnsi" w:cstheme="minorHAnsi"/>
          <w:lang w:val="en-AU" w:eastAsia="x-none"/>
        </w:rPr>
        <w:t xml:space="preserve"> and updated:</w:t>
      </w:r>
    </w:p>
    <w:p w14:paraId="5E681DD6" w14:textId="3C209B18"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Following further Level 2 and higher risk assessment activities at </w:t>
      </w:r>
      <w:r>
        <w:rPr>
          <w:rFonts w:asciiTheme="minorHAnsi" w:hAnsiTheme="minorHAnsi" w:cstheme="minorHAnsi"/>
          <w:lang w:val="en-AU"/>
        </w:rPr>
        <w:t>KRES</w:t>
      </w:r>
      <w:r w:rsidRPr="006B3F95">
        <w:rPr>
          <w:rFonts w:asciiTheme="minorHAnsi" w:hAnsiTheme="minorHAnsi" w:cstheme="minorHAnsi"/>
          <w:lang w:val="en-AU"/>
        </w:rPr>
        <w:t>, and</w:t>
      </w:r>
    </w:p>
    <w:p w14:paraId="5B4D74F4"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Following significant incidents, investigation learnings or change.</w:t>
      </w:r>
    </w:p>
    <w:p w14:paraId="458CA927"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lastRenderedPageBreak/>
        <w:t>Routinely every 3 to 6 months.</w:t>
      </w:r>
    </w:p>
    <w:p w14:paraId="40422851" w14:textId="77777777" w:rsidR="00873A15" w:rsidRPr="006B3F95" w:rsidRDefault="00873A15" w:rsidP="00873A15">
      <w:pPr>
        <w:pStyle w:val="Heading3"/>
        <w:rPr>
          <w:rFonts w:asciiTheme="minorHAnsi" w:hAnsiTheme="minorHAnsi" w:cstheme="minorHAnsi"/>
          <w:lang w:val="en-AU"/>
        </w:rPr>
      </w:pPr>
      <w:bookmarkStart w:id="64" w:name="_Toc34574254"/>
      <w:bookmarkStart w:id="65" w:name="_Toc37237142"/>
      <w:bookmarkStart w:id="66" w:name="_Toc75784414"/>
      <w:r w:rsidRPr="006B3F95">
        <w:rPr>
          <w:rFonts w:asciiTheme="minorHAnsi" w:hAnsiTheme="minorHAnsi" w:cstheme="minorHAnsi"/>
          <w:lang w:val="en-AU"/>
        </w:rPr>
        <w:t>Contractor Risk Assessments and Registers</w:t>
      </w:r>
      <w:bookmarkEnd w:id="64"/>
      <w:bookmarkEnd w:id="65"/>
      <w:bookmarkEnd w:id="66"/>
    </w:p>
    <w:p w14:paraId="45117B86" w14:textId="5E12E96F" w:rsidR="00873A15" w:rsidRPr="006B3F95" w:rsidRDefault="00873A15" w:rsidP="00873A15">
      <w:pPr>
        <w:pStyle w:val="Bullets"/>
        <w:numPr>
          <w:ilvl w:val="0"/>
          <w:numId w:val="0"/>
        </w:numPr>
        <w:ind w:left="567"/>
        <w:rPr>
          <w:rFonts w:asciiTheme="minorHAnsi" w:hAnsiTheme="minorHAnsi" w:cstheme="minorHAnsi"/>
          <w:lang w:val="en-AU"/>
        </w:rPr>
      </w:pPr>
      <w:r w:rsidRPr="006B3F95">
        <w:rPr>
          <w:rFonts w:asciiTheme="minorHAnsi" w:hAnsiTheme="minorHAnsi" w:cstheme="minorHAnsi"/>
          <w:lang w:val="en-AU"/>
        </w:rPr>
        <w:t xml:space="preserve">The primary </w:t>
      </w:r>
      <w:r>
        <w:rPr>
          <w:rFonts w:asciiTheme="minorHAnsi" w:hAnsiTheme="minorHAnsi" w:cstheme="minorHAnsi"/>
          <w:lang w:val="en-AU"/>
        </w:rPr>
        <w:t>KRES</w:t>
      </w:r>
      <w:r w:rsidRPr="006B3F95">
        <w:rPr>
          <w:rFonts w:asciiTheme="minorHAnsi" w:hAnsiTheme="minorHAnsi" w:cstheme="minorHAnsi"/>
          <w:lang w:val="en-AU"/>
        </w:rPr>
        <w:t xml:space="preserve"> Risk Register shall be maintained by </w:t>
      </w:r>
      <w:r>
        <w:rPr>
          <w:rFonts w:asciiTheme="minorHAnsi" w:hAnsiTheme="minorHAnsi" w:cstheme="minorHAnsi"/>
          <w:lang w:val="en-AU"/>
        </w:rPr>
        <w:t>Kaius</w:t>
      </w:r>
      <w:r w:rsidRPr="006B3F95">
        <w:rPr>
          <w:rFonts w:asciiTheme="minorHAnsi" w:hAnsiTheme="minorHAnsi" w:cstheme="minorHAnsi"/>
          <w:lang w:val="en-AU"/>
        </w:rPr>
        <w:t xml:space="preserve"> Resources. Contractor shall develop and maintain their own risk assessment based on their scope of work. Material risks shared by a contractor and </w:t>
      </w:r>
      <w:r>
        <w:rPr>
          <w:rFonts w:asciiTheme="minorHAnsi" w:hAnsiTheme="minorHAnsi" w:cstheme="minorHAnsi"/>
          <w:lang w:val="en-AU"/>
        </w:rPr>
        <w:t>KRES</w:t>
      </w:r>
      <w:r w:rsidRPr="006B3F95">
        <w:rPr>
          <w:rFonts w:asciiTheme="minorHAnsi" w:hAnsiTheme="minorHAnsi" w:cstheme="minorHAnsi"/>
          <w:lang w:val="en-AU"/>
        </w:rPr>
        <w:t xml:space="preserve"> must be reflected in the </w:t>
      </w:r>
      <w:r>
        <w:rPr>
          <w:rFonts w:asciiTheme="minorHAnsi" w:hAnsiTheme="minorHAnsi" w:cstheme="minorHAnsi"/>
          <w:lang w:val="en-AU"/>
        </w:rPr>
        <w:t>KRES</w:t>
      </w:r>
      <w:r w:rsidRPr="006B3F95">
        <w:rPr>
          <w:rFonts w:asciiTheme="minorHAnsi" w:hAnsiTheme="minorHAnsi" w:cstheme="minorHAnsi"/>
          <w:lang w:val="en-AU"/>
        </w:rPr>
        <w:t xml:space="preserve"> Risk Register. Contractor risk assessments are to be conducted in-line with mandates prescribed in this Standard and MOP-022 Contractor Management System Ver </w:t>
      </w:r>
      <w:r>
        <w:rPr>
          <w:rFonts w:asciiTheme="minorHAnsi" w:hAnsiTheme="minorHAnsi" w:cstheme="minorHAnsi"/>
        </w:rPr>
        <w:t>1</w:t>
      </w:r>
      <w:r w:rsidRPr="006B3F95">
        <w:rPr>
          <w:rFonts w:asciiTheme="minorHAnsi" w:hAnsiTheme="minorHAnsi" w:cstheme="minorHAnsi"/>
          <w:lang w:val="en-AU"/>
        </w:rPr>
        <w:t xml:space="preserve">. Contractor risk assessment data is to be reviewed by </w:t>
      </w:r>
      <w:r>
        <w:rPr>
          <w:rFonts w:asciiTheme="minorHAnsi" w:hAnsiTheme="minorHAnsi" w:cstheme="minorHAnsi"/>
          <w:lang w:val="en-AU"/>
        </w:rPr>
        <w:t>Kaius</w:t>
      </w:r>
      <w:r w:rsidRPr="006B3F95">
        <w:rPr>
          <w:rFonts w:asciiTheme="minorHAnsi" w:hAnsiTheme="minorHAnsi" w:cstheme="minorHAnsi"/>
          <w:lang w:val="en-AU"/>
        </w:rPr>
        <w:t xml:space="preserve"> Resources personnel and new risks introduced to the operation are to be included in the </w:t>
      </w:r>
      <w:r>
        <w:rPr>
          <w:rFonts w:asciiTheme="minorHAnsi" w:hAnsiTheme="minorHAnsi" w:cstheme="minorHAnsi"/>
          <w:lang w:val="en-AU"/>
        </w:rPr>
        <w:t>KRES</w:t>
      </w:r>
      <w:r w:rsidRPr="006B3F95">
        <w:rPr>
          <w:rFonts w:asciiTheme="minorHAnsi" w:hAnsiTheme="minorHAnsi" w:cstheme="minorHAnsi"/>
          <w:lang w:val="en-AU"/>
        </w:rPr>
        <w:t xml:space="preserve"> Risk Register.</w:t>
      </w:r>
    </w:p>
    <w:p w14:paraId="4ABCA430" w14:textId="77777777" w:rsidR="00873A15" w:rsidRPr="006B3F95" w:rsidRDefault="00873A15" w:rsidP="00873A15">
      <w:pPr>
        <w:pStyle w:val="Heading3"/>
        <w:rPr>
          <w:rFonts w:asciiTheme="minorHAnsi" w:hAnsiTheme="minorHAnsi" w:cstheme="minorHAnsi"/>
          <w:lang w:val="en-AU"/>
        </w:rPr>
      </w:pPr>
      <w:bookmarkStart w:id="67" w:name="_Toc34574255"/>
      <w:bookmarkStart w:id="68" w:name="_Toc37237143"/>
      <w:bookmarkStart w:id="69" w:name="_Toc75784415"/>
      <w:r w:rsidRPr="006B3F95">
        <w:rPr>
          <w:rFonts w:asciiTheme="minorHAnsi" w:hAnsiTheme="minorHAnsi" w:cstheme="minorHAnsi"/>
          <w:lang w:val="en-AU"/>
        </w:rPr>
        <w:t>Risk Assessment Actions Register</w:t>
      </w:r>
      <w:bookmarkEnd w:id="67"/>
      <w:bookmarkEnd w:id="68"/>
      <w:bookmarkEnd w:id="69"/>
    </w:p>
    <w:p w14:paraId="41F39D7A" w14:textId="77777777" w:rsidR="00873A15" w:rsidRPr="006B3F95" w:rsidRDefault="00873A15" w:rsidP="00873A15">
      <w:pPr>
        <w:pStyle w:val="Body"/>
        <w:rPr>
          <w:rFonts w:asciiTheme="minorHAnsi" w:hAnsiTheme="minorHAnsi" w:cstheme="minorHAnsi"/>
          <w:lang w:val="en-AU" w:eastAsia="x-none"/>
        </w:rPr>
      </w:pPr>
      <w:proofErr w:type="gramStart"/>
      <w:r w:rsidRPr="006B3F95">
        <w:rPr>
          <w:rFonts w:asciiTheme="minorHAnsi" w:hAnsiTheme="minorHAnsi" w:cstheme="minorHAnsi"/>
          <w:lang w:val="en-AU" w:eastAsia="x-none"/>
        </w:rPr>
        <w:t>In the event that</w:t>
      </w:r>
      <w:proofErr w:type="gramEnd"/>
      <w:r w:rsidRPr="006B3F95">
        <w:rPr>
          <w:rFonts w:asciiTheme="minorHAnsi" w:hAnsiTheme="minorHAnsi" w:cstheme="minorHAnsi"/>
          <w:lang w:val="en-AU" w:eastAsia="x-none"/>
        </w:rPr>
        <w:t xml:space="preserve"> risk assessment processes identify the need for Additional Controls, these must be recorded, and a system put in place to manage these actions. Additional Controls data will be entered into the Risk Assessment Actions Register where they can be</w:t>
      </w:r>
      <w:r>
        <w:rPr>
          <w:rFonts w:asciiTheme="minorHAnsi" w:hAnsiTheme="minorHAnsi" w:cstheme="minorHAnsi"/>
          <w:lang w:val="en-AU" w:eastAsia="x-none"/>
        </w:rPr>
        <w:t>:</w:t>
      </w:r>
    </w:p>
    <w:p w14:paraId="39ED3B92"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Tracked beyond the life of the document</w:t>
      </w:r>
      <w:r>
        <w:rPr>
          <w:rFonts w:asciiTheme="minorHAnsi" w:hAnsiTheme="minorHAnsi" w:cstheme="minorHAnsi"/>
          <w:lang w:val="en-AU"/>
        </w:rPr>
        <w:t>.</w:t>
      </w:r>
    </w:p>
    <w:p w14:paraId="5D13193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Assigned responsibilities for control implementation to control owners</w:t>
      </w:r>
      <w:r>
        <w:rPr>
          <w:rFonts w:asciiTheme="minorHAnsi" w:hAnsiTheme="minorHAnsi" w:cstheme="minorHAnsi"/>
          <w:lang w:val="en-AU"/>
        </w:rPr>
        <w:t>.</w:t>
      </w:r>
    </w:p>
    <w:p w14:paraId="40BC4B1F" w14:textId="40E76F8E"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Included in an action tracking system that is approved for use by the relevant </w:t>
      </w:r>
      <w:r>
        <w:rPr>
          <w:rFonts w:asciiTheme="minorHAnsi" w:hAnsiTheme="minorHAnsi" w:cstheme="minorHAnsi"/>
          <w:lang w:val="en-AU"/>
        </w:rPr>
        <w:t>Kaius</w:t>
      </w:r>
      <w:r w:rsidRPr="006B3F95">
        <w:rPr>
          <w:rFonts w:asciiTheme="minorHAnsi" w:hAnsiTheme="minorHAnsi" w:cstheme="minorHAnsi"/>
          <w:lang w:val="en-AU"/>
        </w:rPr>
        <w:t xml:space="preserve"> Resources manager.</w:t>
      </w:r>
    </w:p>
    <w:p w14:paraId="129AB7CF" w14:textId="77777777" w:rsidR="00873A15" w:rsidRPr="006B3F95" w:rsidRDefault="00873A15" w:rsidP="00873A15">
      <w:pPr>
        <w:pStyle w:val="Heading3"/>
        <w:rPr>
          <w:rFonts w:asciiTheme="minorHAnsi" w:hAnsiTheme="minorHAnsi" w:cstheme="minorHAnsi"/>
          <w:lang w:val="en-AU"/>
        </w:rPr>
      </w:pPr>
      <w:bookmarkStart w:id="70" w:name="_Toc34574256"/>
      <w:bookmarkStart w:id="71" w:name="_Toc37237144"/>
      <w:bookmarkStart w:id="72" w:name="_Toc75784416"/>
      <w:r w:rsidRPr="006B3F95">
        <w:rPr>
          <w:rFonts w:asciiTheme="minorHAnsi" w:hAnsiTheme="minorHAnsi" w:cstheme="minorHAnsi"/>
          <w:lang w:val="en-AU"/>
        </w:rPr>
        <w:t>Hazard Reporting Register</w:t>
      </w:r>
      <w:bookmarkEnd w:id="70"/>
      <w:bookmarkEnd w:id="71"/>
      <w:bookmarkEnd w:id="72"/>
    </w:p>
    <w:p w14:paraId="548A47FB" w14:textId="1952AFDD"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 Hazard Report Register for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is a record of hazards that are reported as part of ongoing operations. This data is ranked and should be used to review risk data relevant to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operations. This data </w:t>
      </w:r>
      <w:proofErr w:type="gramStart"/>
      <w:r w:rsidRPr="006B3F95">
        <w:rPr>
          <w:rFonts w:asciiTheme="minorHAnsi" w:hAnsiTheme="minorHAnsi" w:cstheme="minorHAnsi"/>
          <w:lang w:val="en-AU" w:eastAsia="x-none"/>
        </w:rPr>
        <w:t>is able to</w:t>
      </w:r>
      <w:proofErr w:type="gramEnd"/>
      <w:r w:rsidRPr="006B3F95">
        <w:rPr>
          <w:rFonts w:asciiTheme="minorHAnsi" w:hAnsiTheme="minorHAnsi" w:cstheme="minorHAnsi"/>
          <w:lang w:val="en-AU" w:eastAsia="x-none"/>
        </w:rPr>
        <w:t xml:space="preserve"> be reviewed against risk data stored in the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 Register.</w:t>
      </w:r>
    </w:p>
    <w:p w14:paraId="57F84279" w14:textId="77777777" w:rsidR="00873A15" w:rsidRPr="006B3F95" w:rsidRDefault="00873A15" w:rsidP="00873A15">
      <w:pPr>
        <w:pStyle w:val="Heading3"/>
        <w:rPr>
          <w:rFonts w:asciiTheme="minorHAnsi" w:hAnsiTheme="minorHAnsi" w:cstheme="minorHAnsi"/>
          <w:lang w:val="en-AU"/>
        </w:rPr>
      </w:pPr>
      <w:bookmarkStart w:id="73" w:name="_Toc34574257"/>
      <w:bookmarkStart w:id="74" w:name="_Toc37237145"/>
      <w:bookmarkStart w:id="75" w:name="_Toc75784417"/>
      <w:r w:rsidRPr="006B3F95">
        <w:rPr>
          <w:rFonts w:asciiTheme="minorHAnsi" w:hAnsiTheme="minorHAnsi" w:cstheme="minorHAnsi"/>
          <w:lang w:val="en-AU"/>
        </w:rPr>
        <w:t>Incident Report Register</w:t>
      </w:r>
      <w:bookmarkEnd w:id="73"/>
      <w:bookmarkEnd w:id="74"/>
      <w:bookmarkEnd w:id="75"/>
    </w:p>
    <w:p w14:paraId="6A1AF113" w14:textId="666F9C41"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 Incident Report Register collates all incident report data relevant to the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This data is ranked and should be used to review risk data relevant to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operations. This data </w:t>
      </w:r>
      <w:proofErr w:type="gramStart"/>
      <w:r w:rsidRPr="006B3F95">
        <w:rPr>
          <w:rFonts w:asciiTheme="minorHAnsi" w:hAnsiTheme="minorHAnsi" w:cstheme="minorHAnsi"/>
          <w:lang w:val="en-AU" w:eastAsia="x-none"/>
        </w:rPr>
        <w:t>is able to</w:t>
      </w:r>
      <w:proofErr w:type="gramEnd"/>
      <w:r w:rsidRPr="006B3F95">
        <w:rPr>
          <w:rFonts w:asciiTheme="minorHAnsi" w:hAnsiTheme="minorHAnsi" w:cstheme="minorHAnsi"/>
          <w:lang w:val="en-AU" w:eastAsia="x-none"/>
        </w:rPr>
        <w:t xml:space="preserve"> be reviewed against risk data stored in the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 Register.</w:t>
      </w:r>
    </w:p>
    <w:p w14:paraId="269F4CEE" w14:textId="77777777" w:rsidR="00873A15" w:rsidRPr="006B3F95" w:rsidRDefault="00873A15" w:rsidP="00873A15">
      <w:pPr>
        <w:pStyle w:val="Heading3"/>
        <w:rPr>
          <w:rFonts w:asciiTheme="minorHAnsi" w:hAnsiTheme="minorHAnsi" w:cstheme="minorHAnsi"/>
          <w:lang w:val="en-AU"/>
        </w:rPr>
      </w:pPr>
      <w:bookmarkStart w:id="76" w:name="_Toc34574258"/>
      <w:bookmarkStart w:id="77" w:name="_Toc37237146"/>
      <w:bookmarkStart w:id="78" w:name="_Toc75784418"/>
      <w:r w:rsidRPr="006B3F95">
        <w:rPr>
          <w:rFonts w:asciiTheme="minorHAnsi" w:hAnsiTheme="minorHAnsi" w:cstheme="minorHAnsi"/>
          <w:lang w:val="en-AU"/>
        </w:rPr>
        <w:t>Monitor, Review and Audit Frequency</w:t>
      </w:r>
      <w:bookmarkEnd w:id="76"/>
      <w:bookmarkEnd w:id="77"/>
      <w:bookmarkEnd w:id="78"/>
    </w:p>
    <w:p w14:paraId="485716EF" w14:textId="02E7DFE9" w:rsidR="00873A15" w:rsidRPr="006B3F95" w:rsidRDefault="00873A15" w:rsidP="00873A15">
      <w:pPr>
        <w:pStyle w:val="Body"/>
        <w:rPr>
          <w:rFonts w:asciiTheme="minorHAnsi" w:hAnsiTheme="minorHAnsi" w:cstheme="minorHAnsi"/>
          <w:lang w:val="en-AU" w:eastAsia="x-none"/>
        </w:rPr>
      </w:pPr>
      <w:r>
        <w:rPr>
          <w:rFonts w:asciiTheme="minorHAnsi" w:hAnsiTheme="minorHAnsi" w:cstheme="minorHAnsi"/>
          <w:lang w:val="en-AU" w:eastAsia="x-none"/>
        </w:rPr>
        <w:t>Kaius</w:t>
      </w:r>
      <w:r w:rsidRPr="006B3F95">
        <w:rPr>
          <w:rFonts w:asciiTheme="minorHAnsi" w:hAnsiTheme="minorHAnsi" w:cstheme="minorHAnsi"/>
          <w:lang w:val="en-AU" w:eastAsia="x-none"/>
        </w:rPr>
        <w:t xml:space="preserve"> Mine processes enable routine monitoring of risk management information. Processes including but not limited to pre-start checks, on-boarding BBRA reviews, JSEA, Take 5, hazard reporting and tool-box meetings all form steps in the risk monitoring process. Supervision of workers is one of the most consistent and powerful means of monitoring control strategies being used at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The RCE Form is a dedicated tool for reviewing and establishing the availability of risk management controls in use at </w:t>
      </w:r>
      <w:r>
        <w:rPr>
          <w:rFonts w:asciiTheme="minorHAnsi" w:hAnsiTheme="minorHAnsi" w:cstheme="minorHAnsi"/>
          <w:lang w:val="en-AU" w:eastAsia="x-none"/>
        </w:rPr>
        <w:t>KRES</w:t>
      </w:r>
      <w:r w:rsidRPr="006B3F95">
        <w:rPr>
          <w:rFonts w:asciiTheme="minorHAnsi" w:hAnsiTheme="minorHAnsi" w:cstheme="minorHAnsi"/>
          <w:lang w:val="en-AU" w:eastAsia="x-none"/>
        </w:rPr>
        <w:t>.</w:t>
      </w:r>
    </w:p>
    <w:p w14:paraId="5017ABCF"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A review of risk assessment data should be undertaken:</w:t>
      </w:r>
    </w:p>
    <w:p w14:paraId="37270E00"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Every 3 years </w:t>
      </w:r>
      <w:proofErr w:type="gramStart"/>
      <w:r w:rsidRPr="006B3F95">
        <w:rPr>
          <w:rFonts w:asciiTheme="minorHAnsi" w:hAnsiTheme="minorHAnsi" w:cstheme="minorHAnsi"/>
          <w:lang w:val="en-AU"/>
        </w:rPr>
        <w:t>in the event that</w:t>
      </w:r>
      <w:proofErr w:type="gramEnd"/>
      <w:r w:rsidRPr="006B3F95">
        <w:rPr>
          <w:rFonts w:asciiTheme="minorHAnsi" w:hAnsiTheme="minorHAnsi" w:cstheme="minorHAnsi"/>
          <w:lang w:val="en-AU"/>
        </w:rPr>
        <w:t xml:space="preserve"> there is no change to the risk assessment scope</w:t>
      </w:r>
      <w:r>
        <w:rPr>
          <w:rFonts w:asciiTheme="minorHAnsi" w:hAnsiTheme="minorHAnsi" w:cstheme="minorHAnsi"/>
          <w:lang w:val="en-AU"/>
        </w:rPr>
        <w:t>.</w:t>
      </w:r>
    </w:p>
    <w:p w14:paraId="7050DBC1" w14:textId="77777777" w:rsidR="00873A15" w:rsidRPr="006B3F95" w:rsidRDefault="00873A15" w:rsidP="00873A15">
      <w:pPr>
        <w:pStyle w:val="Bullets"/>
        <w:rPr>
          <w:rFonts w:asciiTheme="minorHAnsi" w:hAnsiTheme="minorHAnsi" w:cstheme="minorHAnsi"/>
          <w:lang w:val="en-AU"/>
        </w:rPr>
      </w:pPr>
      <w:proofErr w:type="gramStart"/>
      <w:r w:rsidRPr="006B3F95">
        <w:rPr>
          <w:rFonts w:asciiTheme="minorHAnsi" w:hAnsiTheme="minorHAnsi" w:cstheme="minorHAnsi"/>
          <w:lang w:val="en-AU"/>
        </w:rPr>
        <w:t>In the event that</w:t>
      </w:r>
      <w:proofErr w:type="gramEnd"/>
      <w:r w:rsidRPr="006B3F95">
        <w:rPr>
          <w:rFonts w:asciiTheme="minorHAnsi" w:hAnsiTheme="minorHAnsi" w:cstheme="minorHAnsi"/>
          <w:lang w:val="en-AU"/>
        </w:rPr>
        <w:t xml:space="preserve"> details relevant to the scope of a risk assessment change</w:t>
      </w:r>
      <w:r>
        <w:rPr>
          <w:rFonts w:asciiTheme="minorHAnsi" w:hAnsiTheme="minorHAnsi" w:cstheme="minorHAnsi"/>
          <w:lang w:val="en-AU"/>
        </w:rPr>
        <w:t>.</w:t>
      </w:r>
    </w:p>
    <w:p w14:paraId="690B7F6F" w14:textId="77777777" w:rsidR="00873A15" w:rsidRPr="006B3F95" w:rsidRDefault="00873A15" w:rsidP="00873A15">
      <w:pPr>
        <w:pStyle w:val="Bullets"/>
        <w:rPr>
          <w:rFonts w:asciiTheme="minorHAnsi" w:hAnsiTheme="minorHAnsi" w:cstheme="minorHAnsi"/>
          <w:lang w:val="en-AU"/>
        </w:rPr>
      </w:pPr>
      <w:proofErr w:type="gramStart"/>
      <w:r w:rsidRPr="006B3F95">
        <w:rPr>
          <w:rFonts w:asciiTheme="minorHAnsi" w:hAnsiTheme="minorHAnsi" w:cstheme="minorHAnsi"/>
          <w:lang w:val="en-AU"/>
        </w:rPr>
        <w:t>In the event that</w:t>
      </w:r>
      <w:proofErr w:type="gramEnd"/>
      <w:r w:rsidRPr="006B3F95">
        <w:rPr>
          <w:rFonts w:asciiTheme="minorHAnsi" w:hAnsiTheme="minorHAnsi" w:cstheme="minorHAnsi"/>
          <w:lang w:val="en-AU"/>
        </w:rPr>
        <w:t xml:space="preserve"> an incident relevant to the scope of a risk assessment is reported.</w:t>
      </w:r>
    </w:p>
    <w:p w14:paraId="7924BD22" w14:textId="66FB82FE"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The Risk Register maintains key </w:t>
      </w:r>
      <w:r>
        <w:rPr>
          <w:rFonts w:asciiTheme="minorHAnsi" w:hAnsiTheme="minorHAnsi" w:cstheme="minorHAnsi"/>
          <w:lang w:val="en-AU" w:eastAsia="x-none"/>
        </w:rPr>
        <w:t>KRES</w:t>
      </w:r>
      <w:r w:rsidRPr="006B3F95">
        <w:rPr>
          <w:rFonts w:asciiTheme="minorHAnsi" w:hAnsiTheme="minorHAnsi" w:cstheme="minorHAnsi"/>
          <w:lang w:val="en-AU" w:eastAsia="x-none"/>
        </w:rPr>
        <w:t xml:space="preserve"> risk data. This register should be reviewed in-line with mandates described above in Section </w:t>
      </w:r>
      <w:r w:rsidRPr="006B3F95">
        <w:rPr>
          <w:rFonts w:asciiTheme="minorHAnsi" w:hAnsiTheme="minorHAnsi" w:cstheme="minorHAnsi"/>
          <w:lang w:val="en-AU" w:eastAsia="x-none"/>
        </w:rPr>
        <w:fldChar w:fldCharType="begin"/>
      </w:r>
      <w:r w:rsidRPr="006B3F95">
        <w:rPr>
          <w:rFonts w:asciiTheme="minorHAnsi" w:hAnsiTheme="minorHAnsi" w:cstheme="minorHAnsi"/>
          <w:lang w:val="en-AU" w:eastAsia="x-none"/>
        </w:rPr>
        <w:instrText xml:space="preserve"> REF _Ref27473743 \w \h  \* MERGEFORMAT </w:instrText>
      </w:r>
      <w:r w:rsidRPr="006B3F95">
        <w:rPr>
          <w:rFonts w:asciiTheme="minorHAnsi" w:hAnsiTheme="minorHAnsi" w:cstheme="minorHAnsi"/>
          <w:lang w:val="en-AU" w:eastAsia="x-none"/>
        </w:rPr>
      </w:r>
      <w:r w:rsidRPr="006B3F95">
        <w:rPr>
          <w:rFonts w:asciiTheme="minorHAnsi" w:hAnsiTheme="minorHAnsi" w:cstheme="minorHAnsi"/>
          <w:lang w:val="en-AU" w:eastAsia="x-none"/>
        </w:rPr>
        <w:fldChar w:fldCharType="separate"/>
      </w:r>
      <w:r w:rsidRPr="006B3F95">
        <w:rPr>
          <w:rFonts w:asciiTheme="minorHAnsi" w:hAnsiTheme="minorHAnsi" w:cstheme="minorHAnsi"/>
          <w:lang w:val="en-AU" w:eastAsia="x-none"/>
        </w:rPr>
        <w:t>8.7.1</w:t>
      </w:r>
      <w:r w:rsidRPr="006B3F95">
        <w:rPr>
          <w:rFonts w:asciiTheme="minorHAnsi" w:hAnsiTheme="minorHAnsi" w:cstheme="minorHAnsi"/>
          <w:lang w:val="en-AU" w:eastAsia="x-none"/>
        </w:rPr>
        <w:fldChar w:fldCharType="end"/>
      </w:r>
      <w:r w:rsidRPr="006B3F95">
        <w:rPr>
          <w:rFonts w:asciiTheme="minorHAnsi" w:hAnsiTheme="minorHAnsi" w:cstheme="minorHAnsi"/>
          <w:lang w:val="en-AU" w:eastAsia="x-none"/>
        </w:rPr>
        <w:t>.</w:t>
      </w:r>
    </w:p>
    <w:p w14:paraId="1178AC34" w14:textId="77777777" w:rsidR="00873A15" w:rsidRPr="006B3F95" w:rsidRDefault="00873A15" w:rsidP="00873A15">
      <w:pPr>
        <w:pStyle w:val="Heading2"/>
        <w:rPr>
          <w:rFonts w:asciiTheme="minorHAnsi" w:hAnsiTheme="minorHAnsi" w:cstheme="minorHAnsi"/>
          <w:lang w:val="en-AU"/>
        </w:rPr>
      </w:pPr>
      <w:bookmarkStart w:id="79" w:name="_Toc37237147"/>
      <w:bookmarkStart w:id="80" w:name="_Toc75784419"/>
      <w:r w:rsidRPr="006B3F95">
        <w:rPr>
          <w:rFonts w:asciiTheme="minorHAnsi" w:hAnsiTheme="minorHAnsi" w:cstheme="minorHAnsi"/>
          <w:lang w:val="en-AU"/>
        </w:rPr>
        <w:lastRenderedPageBreak/>
        <w:t>Risk Data Verification and Validation</w:t>
      </w:r>
      <w:bookmarkEnd w:id="79"/>
      <w:bookmarkEnd w:id="80"/>
    </w:p>
    <w:p w14:paraId="5D72FB44"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An annual risk management verification and effectiveness review is required to provide a clear understanding of the level of risk management compliance and improvement. This review is to include:</w:t>
      </w:r>
    </w:p>
    <w:p w14:paraId="1F1E3845"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Verification that controls are physically in place and operating as designed when they are designed to operate; and are effective at reducing risk; and that there are not any new risks introduced. </w:t>
      </w:r>
    </w:p>
    <w:p w14:paraId="65617D5D"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Verification that operational controls, including procedures, information / communication, instruction, </w:t>
      </w:r>
      <w:proofErr w:type="gramStart"/>
      <w:r w:rsidRPr="006B3F95">
        <w:rPr>
          <w:rFonts w:asciiTheme="minorHAnsi" w:hAnsiTheme="minorHAnsi" w:cstheme="minorHAnsi"/>
          <w:lang w:val="en-AU"/>
        </w:rPr>
        <w:t>supervision</w:t>
      </w:r>
      <w:proofErr w:type="gramEnd"/>
      <w:r w:rsidRPr="006B3F95">
        <w:rPr>
          <w:rFonts w:asciiTheme="minorHAnsi" w:hAnsiTheme="minorHAnsi" w:cstheme="minorHAnsi"/>
          <w:lang w:val="en-AU"/>
        </w:rPr>
        <w:t xml:space="preserve"> and training are in place and complied with. </w:t>
      </w:r>
    </w:p>
    <w:p w14:paraId="681351D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Verification that the risks and controls have been communicated to relevant persons, and that persons affected by the risk or controls have received appropriate information, training, </w:t>
      </w:r>
      <w:proofErr w:type="gramStart"/>
      <w:r w:rsidRPr="006B3F95">
        <w:rPr>
          <w:rFonts w:asciiTheme="minorHAnsi" w:hAnsiTheme="minorHAnsi" w:cstheme="minorHAnsi"/>
          <w:lang w:val="en-AU"/>
        </w:rPr>
        <w:t>instruction</w:t>
      </w:r>
      <w:proofErr w:type="gramEnd"/>
      <w:r w:rsidRPr="006B3F95">
        <w:rPr>
          <w:rFonts w:asciiTheme="minorHAnsi" w:hAnsiTheme="minorHAnsi" w:cstheme="minorHAnsi"/>
          <w:lang w:val="en-AU"/>
        </w:rPr>
        <w:t xml:space="preserve"> and there is appropriate supervision in place based on the risk.</w:t>
      </w:r>
    </w:p>
    <w:p w14:paraId="48389FD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Formal trending of lead and lag risk management KPI’s.</w:t>
      </w:r>
    </w:p>
    <w:p w14:paraId="3F59E8E8"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Identification of any new critical risks or major changes that could impact the risk profile.</w:t>
      </w:r>
    </w:p>
    <w:p w14:paraId="7748DD47"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Completion and implementation status of risk reduction and improvement actions.</w:t>
      </w:r>
    </w:p>
    <w:p w14:paraId="415DD432"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All significant incidents that have been identified at the operating site, and externally related to the operating site’s risk profile, and</w:t>
      </w:r>
    </w:p>
    <w:p w14:paraId="47A24F1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New developments in technology that have the potential to reduce critical risk.</w:t>
      </w:r>
    </w:p>
    <w:p w14:paraId="38C1FA48" w14:textId="77777777" w:rsidR="00873A15" w:rsidRPr="006B3F95" w:rsidRDefault="00873A15" w:rsidP="00873A15">
      <w:pPr>
        <w:pStyle w:val="Bullets"/>
        <w:numPr>
          <w:ilvl w:val="0"/>
          <w:numId w:val="0"/>
        </w:numPr>
        <w:ind w:left="567"/>
        <w:rPr>
          <w:rFonts w:asciiTheme="minorHAnsi" w:hAnsiTheme="minorHAnsi" w:cstheme="minorHAnsi"/>
          <w:lang w:val="en-AU"/>
        </w:rPr>
      </w:pPr>
      <w:r w:rsidRPr="006B3F95">
        <w:rPr>
          <w:rFonts w:asciiTheme="minorHAnsi" w:hAnsiTheme="minorHAnsi" w:cstheme="minorHAnsi"/>
          <w:lang w:val="en-AU"/>
        </w:rPr>
        <w:t xml:space="preserve">Controls must be monitored, </w:t>
      </w:r>
      <w:proofErr w:type="gramStart"/>
      <w:r w:rsidRPr="006B3F95">
        <w:rPr>
          <w:rFonts w:asciiTheme="minorHAnsi" w:hAnsiTheme="minorHAnsi" w:cstheme="minorHAnsi"/>
          <w:lang w:val="en-AU"/>
        </w:rPr>
        <w:t>checked</w:t>
      </w:r>
      <w:proofErr w:type="gramEnd"/>
      <w:r w:rsidRPr="006B3F95">
        <w:rPr>
          <w:rFonts w:asciiTheme="minorHAnsi" w:hAnsiTheme="minorHAnsi" w:cstheme="minorHAnsi"/>
          <w:lang w:val="en-AU"/>
        </w:rPr>
        <w:t xml:space="preserve"> or verified as part of the RCE Form process (see above). Following this, controls must be reviewed in line with the SOP document review process.</w:t>
      </w:r>
    </w:p>
    <w:p w14:paraId="04AB6178"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 review of the Risk Register is required where there have been significant changes to the scope of work, resulting in updates to the Register (see above).</w:t>
      </w:r>
    </w:p>
    <w:p w14:paraId="3DC6ECBF" w14:textId="77777777" w:rsidR="00873A15" w:rsidRPr="006B3F95" w:rsidRDefault="00873A15" w:rsidP="00873A15">
      <w:pPr>
        <w:pStyle w:val="Heading3"/>
        <w:rPr>
          <w:rFonts w:asciiTheme="minorHAnsi" w:hAnsiTheme="minorHAnsi" w:cstheme="minorHAnsi"/>
          <w:lang w:val="en-AU"/>
        </w:rPr>
      </w:pPr>
      <w:bookmarkStart w:id="81" w:name="_Toc37237148"/>
      <w:bookmarkStart w:id="82" w:name="_Toc75784420"/>
      <w:r w:rsidRPr="006B3F95">
        <w:rPr>
          <w:rFonts w:asciiTheme="minorHAnsi" w:hAnsiTheme="minorHAnsi" w:cstheme="minorHAnsi"/>
          <w:lang w:val="en-AU"/>
        </w:rPr>
        <w:t>Critical Control Effectiveness</w:t>
      </w:r>
      <w:bookmarkEnd w:id="81"/>
      <w:bookmarkEnd w:id="82"/>
    </w:p>
    <w:p w14:paraId="13751F0D"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Critical control effectiveness should also be included as a specific component of ongoing management activities, including internal inspection, safety observations and audit programs.</w:t>
      </w:r>
    </w:p>
    <w:p w14:paraId="0F34EA07" w14:textId="77777777" w:rsidR="00873A15" w:rsidRPr="006B3F95" w:rsidRDefault="00873A15" w:rsidP="00873A15">
      <w:pPr>
        <w:pStyle w:val="Heading2"/>
        <w:rPr>
          <w:rFonts w:asciiTheme="minorHAnsi" w:hAnsiTheme="minorHAnsi" w:cstheme="minorHAnsi"/>
          <w:lang w:val="en-AU"/>
        </w:rPr>
      </w:pPr>
      <w:bookmarkStart w:id="83" w:name="_Toc37237149"/>
      <w:bookmarkStart w:id="84" w:name="_Toc75784421"/>
      <w:r w:rsidRPr="006B3F95">
        <w:rPr>
          <w:rFonts w:asciiTheme="minorHAnsi" w:hAnsiTheme="minorHAnsi" w:cstheme="minorHAnsi"/>
          <w:lang w:val="en-AU"/>
        </w:rPr>
        <w:t>Communication and Consultation</w:t>
      </w:r>
      <w:bookmarkEnd w:id="83"/>
      <w:bookmarkEnd w:id="84"/>
    </w:p>
    <w:p w14:paraId="7C02B9C6" w14:textId="77777777" w:rsidR="00873A15" w:rsidRPr="006B3F95" w:rsidRDefault="00873A15" w:rsidP="00873A15">
      <w:pPr>
        <w:pStyle w:val="Body"/>
        <w:rPr>
          <w:rFonts w:asciiTheme="minorHAnsi" w:hAnsiTheme="minorHAnsi" w:cstheme="minorHAnsi"/>
          <w:lang w:val="en-AU" w:eastAsia="x-none"/>
        </w:rPr>
      </w:pPr>
      <w:r w:rsidRPr="006B3F95">
        <w:rPr>
          <w:rFonts w:asciiTheme="minorHAnsi" w:hAnsiTheme="minorHAnsi" w:cstheme="minorHAnsi"/>
          <w:lang w:val="en-AU" w:eastAsia="x-none"/>
        </w:rPr>
        <w:t xml:space="preserve">Communication and consultation are integral to the risk management process and should always be a key consideration. Appropriate communication and consultation must be undertaken to: </w:t>
      </w:r>
    </w:p>
    <w:p w14:paraId="0F9DD9B8"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 xml:space="preserve">Ensure clarity and understanding of hazards and risks specific to the </w:t>
      </w:r>
      <w:proofErr w:type="gramStart"/>
      <w:r w:rsidRPr="006B3F95">
        <w:rPr>
          <w:rFonts w:asciiTheme="minorHAnsi" w:hAnsiTheme="minorHAnsi" w:cstheme="minorHAnsi"/>
          <w:lang w:val="en-AU"/>
        </w:rPr>
        <w:t>particular workplace</w:t>
      </w:r>
      <w:proofErr w:type="gramEnd"/>
      <w:r w:rsidRPr="006B3F95">
        <w:rPr>
          <w:rFonts w:asciiTheme="minorHAnsi" w:hAnsiTheme="minorHAnsi" w:cstheme="minorHAnsi"/>
          <w:lang w:val="en-AU"/>
        </w:rPr>
        <w:t xml:space="preserve"> exists.</w:t>
      </w:r>
    </w:p>
    <w:p w14:paraId="35B613D4"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Improve general understanding of risk and the risk management process.</w:t>
      </w:r>
    </w:p>
    <w:p w14:paraId="25237765"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Ensure the varied views of the stakeholders are considered.</w:t>
      </w:r>
    </w:p>
    <w:p w14:paraId="5CA82D30"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Ensure all participants are aware of their roles and responsibilities, and</w:t>
      </w:r>
    </w:p>
    <w:p w14:paraId="3ADA7FED"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Ensure legislative compliance can be demonstrated.</w:t>
      </w:r>
    </w:p>
    <w:p w14:paraId="6B6A79BE"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eastAsia="x-none"/>
        </w:rPr>
        <w:t>In addition to communication with the participants of a risk assessment, the results of a risk assessment must be communicated to the relevant and appropriate level of management.</w:t>
      </w:r>
    </w:p>
    <w:p w14:paraId="6ECD5546" w14:textId="77777777" w:rsidR="00873A15" w:rsidRPr="006B3F95" w:rsidRDefault="00873A15" w:rsidP="00873A15">
      <w:pPr>
        <w:pStyle w:val="Heading1"/>
        <w:tabs>
          <w:tab w:val="clear" w:pos="567"/>
        </w:tabs>
        <w:ind w:left="567" w:hanging="567"/>
        <w:rPr>
          <w:rFonts w:asciiTheme="minorHAnsi" w:hAnsiTheme="minorHAnsi" w:cstheme="minorHAnsi"/>
          <w:szCs w:val="44"/>
          <w:lang w:val="en-AU"/>
        </w:rPr>
      </w:pPr>
      <w:bookmarkStart w:id="85" w:name="_Toc37237150"/>
      <w:bookmarkStart w:id="86" w:name="_Toc75784422"/>
      <w:r w:rsidRPr="006B3F95">
        <w:rPr>
          <w:rFonts w:asciiTheme="minorHAnsi" w:hAnsiTheme="minorHAnsi" w:cstheme="minorHAnsi"/>
          <w:szCs w:val="44"/>
          <w:lang w:val="en-AU"/>
        </w:rPr>
        <w:t>Risk Management Standard Review Criteria</w:t>
      </w:r>
      <w:bookmarkEnd w:id="85"/>
      <w:bookmarkEnd w:id="86"/>
    </w:p>
    <w:p w14:paraId="564D43F5"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This standard shall be reviewed:</w:t>
      </w:r>
    </w:p>
    <w:p w14:paraId="6D34ECA3"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lastRenderedPageBreak/>
        <w:t>Every three years</w:t>
      </w:r>
    </w:p>
    <w:p w14:paraId="226712D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When there is a change of method and/or technology that may affect the accuracy of this document, and</w:t>
      </w:r>
    </w:p>
    <w:p w14:paraId="674B869E" w14:textId="77777777" w:rsidR="00873A15" w:rsidRPr="006B3F95" w:rsidRDefault="00873A15" w:rsidP="00873A15">
      <w:pPr>
        <w:pStyle w:val="Bullets"/>
        <w:rPr>
          <w:rFonts w:asciiTheme="minorHAnsi" w:hAnsiTheme="minorHAnsi" w:cstheme="minorHAnsi"/>
          <w:lang w:val="en-AU"/>
        </w:rPr>
      </w:pPr>
      <w:r w:rsidRPr="006B3F95">
        <w:rPr>
          <w:rFonts w:asciiTheme="minorHAnsi" w:hAnsiTheme="minorHAnsi" w:cstheme="minorHAnsi"/>
          <w:lang w:val="en-AU"/>
        </w:rPr>
        <w:t>When a significant incident has occurred that is relevant to this document and its subject matter.</w:t>
      </w:r>
    </w:p>
    <w:p w14:paraId="57784F89" w14:textId="77777777" w:rsidR="00873A15" w:rsidRPr="006B3F95" w:rsidRDefault="00873A15" w:rsidP="00873A15">
      <w:pPr>
        <w:pStyle w:val="Heading1"/>
        <w:rPr>
          <w:rFonts w:asciiTheme="minorHAnsi" w:hAnsiTheme="minorHAnsi" w:cstheme="minorHAnsi"/>
          <w:lang w:val="en-AU"/>
        </w:rPr>
      </w:pPr>
      <w:bookmarkStart w:id="87" w:name="_Toc37237151"/>
      <w:bookmarkStart w:id="88" w:name="_Toc75784423"/>
      <w:r w:rsidRPr="006B3F95">
        <w:rPr>
          <w:rFonts w:asciiTheme="minorHAnsi" w:hAnsiTheme="minorHAnsi" w:cstheme="minorHAnsi"/>
          <w:lang w:val="en-AU"/>
        </w:rPr>
        <w:t>Safety and Environment</w:t>
      </w:r>
      <w:bookmarkEnd w:id="87"/>
      <w:bookmarkEnd w:id="88"/>
    </w:p>
    <w:p w14:paraId="3D902970"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Safety and Environment are covered in the body of this standard.</w:t>
      </w:r>
    </w:p>
    <w:p w14:paraId="5E929264" w14:textId="77777777" w:rsidR="00873A15" w:rsidRPr="006B3F95" w:rsidRDefault="00873A15" w:rsidP="00873A15">
      <w:pPr>
        <w:pStyle w:val="Heading1"/>
        <w:rPr>
          <w:rFonts w:asciiTheme="minorHAnsi" w:hAnsiTheme="minorHAnsi" w:cstheme="minorHAnsi"/>
          <w:lang w:val="en-AU"/>
        </w:rPr>
      </w:pPr>
      <w:bookmarkStart w:id="89" w:name="_Toc37237152"/>
      <w:bookmarkStart w:id="90" w:name="_Toc75784424"/>
      <w:r w:rsidRPr="006B3F95">
        <w:rPr>
          <w:rFonts w:asciiTheme="minorHAnsi" w:hAnsiTheme="minorHAnsi" w:cstheme="minorHAnsi"/>
          <w:lang w:val="en-AU"/>
        </w:rPr>
        <w:t>Attachments, References and Related Documents</w:t>
      </w:r>
      <w:bookmarkEnd w:id="89"/>
      <w:bookmarkEnd w:id="90"/>
    </w:p>
    <w:p w14:paraId="3806E4F7" w14:textId="77777777" w:rsidR="00873A15" w:rsidRPr="006B3F95" w:rsidRDefault="00873A15" w:rsidP="00873A15">
      <w:pPr>
        <w:pStyle w:val="Heading2"/>
        <w:rPr>
          <w:rFonts w:asciiTheme="minorHAnsi" w:hAnsiTheme="minorHAnsi" w:cstheme="minorHAnsi"/>
          <w:lang w:val="en-AU"/>
        </w:rPr>
      </w:pPr>
      <w:bookmarkStart w:id="91" w:name="_Toc37237153"/>
      <w:bookmarkStart w:id="92" w:name="_Toc75784425"/>
      <w:r w:rsidRPr="006B3F95">
        <w:rPr>
          <w:rFonts w:asciiTheme="minorHAnsi" w:hAnsiTheme="minorHAnsi" w:cstheme="minorHAnsi"/>
          <w:lang w:val="en-AU"/>
        </w:rPr>
        <w:t>References and Related Documents</w:t>
      </w:r>
      <w:bookmarkEnd w:id="91"/>
      <w:bookmarkEnd w:id="92"/>
    </w:p>
    <w:p w14:paraId="7B8A9B03"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AS/NZ ISO 31000 Risk Management – Principles and Guidelines</w:t>
      </w:r>
    </w:p>
    <w:p w14:paraId="0F69C6A4"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AS/NZS ISO 31010 Risk Management – Risk Assessment Techniques</w:t>
      </w:r>
    </w:p>
    <w:p w14:paraId="67F6417D"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AS/NZS 4801:2001 Occupational Health and Safety Management Systems.</w:t>
      </w:r>
    </w:p>
    <w:p w14:paraId="6D3B564A" w14:textId="77777777"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MOP-022 Contractor Management System.</w:t>
      </w:r>
    </w:p>
    <w:p w14:paraId="186A34B8" w14:textId="10970B2F"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Take 5 Form – </w:t>
      </w:r>
      <w:r>
        <w:rPr>
          <w:rFonts w:asciiTheme="minorHAnsi" w:hAnsiTheme="minorHAnsi" w:cstheme="minorHAnsi"/>
          <w:lang w:val="en-AU"/>
        </w:rPr>
        <w:t>Kaius</w:t>
      </w:r>
    </w:p>
    <w:p w14:paraId="3D75369C" w14:textId="21187ACA"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JSEA Form – </w:t>
      </w:r>
      <w:r>
        <w:rPr>
          <w:rFonts w:asciiTheme="minorHAnsi" w:hAnsiTheme="minorHAnsi" w:cstheme="minorHAnsi"/>
          <w:lang w:val="en-AU"/>
        </w:rPr>
        <w:t>Kaius</w:t>
      </w:r>
    </w:p>
    <w:p w14:paraId="54BCC840" w14:textId="71B24B42"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Change Management Standard – </w:t>
      </w:r>
      <w:r>
        <w:rPr>
          <w:rFonts w:asciiTheme="minorHAnsi" w:hAnsiTheme="minorHAnsi" w:cstheme="minorHAnsi"/>
          <w:lang w:val="en-AU"/>
        </w:rPr>
        <w:t>Kaius</w:t>
      </w:r>
    </w:p>
    <w:p w14:paraId="695B2753" w14:textId="29C153F2"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QLD </w:t>
      </w:r>
      <w:r>
        <w:rPr>
          <w:rFonts w:asciiTheme="minorHAnsi" w:hAnsiTheme="minorHAnsi" w:cstheme="minorHAnsi"/>
          <w:lang w:val="en-AU"/>
        </w:rPr>
        <w:t xml:space="preserve">Coal </w:t>
      </w:r>
      <w:r w:rsidRPr="006B3F95">
        <w:rPr>
          <w:rFonts w:asciiTheme="minorHAnsi" w:hAnsiTheme="minorHAnsi" w:cstheme="minorHAnsi"/>
          <w:lang w:val="en-AU"/>
        </w:rPr>
        <w:t>Mining Safety and Health Act 1999</w:t>
      </w:r>
    </w:p>
    <w:p w14:paraId="69008074" w14:textId="3B7AF8A3" w:rsidR="00873A15" w:rsidRPr="006B3F95" w:rsidRDefault="00873A15" w:rsidP="00873A15">
      <w:pPr>
        <w:pStyle w:val="Body"/>
        <w:rPr>
          <w:rFonts w:asciiTheme="minorHAnsi" w:hAnsiTheme="minorHAnsi" w:cstheme="minorHAnsi"/>
          <w:lang w:val="en-AU"/>
        </w:rPr>
      </w:pPr>
      <w:r w:rsidRPr="006B3F95">
        <w:rPr>
          <w:rFonts w:asciiTheme="minorHAnsi" w:hAnsiTheme="minorHAnsi" w:cstheme="minorHAnsi"/>
          <w:lang w:val="en-AU"/>
        </w:rPr>
        <w:t xml:space="preserve">QLD </w:t>
      </w:r>
      <w:r>
        <w:rPr>
          <w:rFonts w:asciiTheme="minorHAnsi" w:hAnsiTheme="minorHAnsi" w:cstheme="minorHAnsi"/>
          <w:lang w:val="en-AU"/>
        </w:rPr>
        <w:t xml:space="preserve">Coal </w:t>
      </w:r>
      <w:r w:rsidRPr="006B3F95">
        <w:rPr>
          <w:rFonts w:asciiTheme="minorHAnsi" w:hAnsiTheme="minorHAnsi" w:cstheme="minorHAnsi"/>
          <w:lang w:val="en-AU"/>
        </w:rPr>
        <w:t>Mining Safety and Health Regulation 2017</w:t>
      </w:r>
    </w:p>
    <w:p w14:paraId="534CD228" w14:textId="77777777" w:rsidR="00873A15" w:rsidRPr="006B3F95" w:rsidRDefault="00873A15" w:rsidP="00873A15">
      <w:pPr>
        <w:pStyle w:val="Heading1"/>
        <w:rPr>
          <w:rFonts w:asciiTheme="minorHAnsi" w:hAnsiTheme="minorHAnsi" w:cstheme="minorHAnsi"/>
          <w:lang w:val="en-AU"/>
        </w:rPr>
      </w:pPr>
      <w:bookmarkStart w:id="93" w:name="_Toc37237154"/>
      <w:bookmarkStart w:id="94" w:name="_Toc75784426"/>
      <w:r w:rsidRPr="006B3F95">
        <w:rPr>
          <w:rFonts w:asciiTheme="minorHAnsi" w:hAnsiTheme="minorHAnsi" w:cstheme="minorHAnsi"/>
          <w:lang w:val="en-AU"/>
        </w:rPr>
        <w:t>Appendix</w:t>
      </w:r>
      <w:bookmarkEnd w:id="93"/>
      <w:bookmarkEnd w:id="94"/>
    </w:p>
    <w:p w14:paraId="45273793" w14:textId="77777777" w:rsidR="00873A15" w:rsidRPr="006B3F95" w:rsidRDefault="00873A15" w:rsidP="00873A15">
      <w:pPr>
        <w:pStyle w:val="Heading2"/>
        <w:rPr>
          <w:rFonts w:asciiTheme="minorHAnsi" w:hAnsiTheme="minorHAnsi" w:cstheme="minorHAnsi"/>
          <w:lang w:val="en-AU"/>
        </w:rPr>
      </w:pPr>
      <w:bookmarkStart w:id="95" w:name="_Toc37237155"/>
      <w:bookmarkStart w:id="96" w:name="_Toc75784427"/>
      <w:r w:rsidRPr="006B3F95">
        <w:rPr>
          <w:rFonts w:asciiTheme="minorHAnsi" w:hAnsiTheme="minorHAnsi" w:cstheme="minorHAnsi"/>
          <w:lang w:val="en-AU"/>
        </w:rPr>
        <w:t>Risk Matrix, Likelihood, Consequence and Acceptability Tables</w:t>
      </w:r>
      <w:bookmarkEnd w:id="95"/>
      <w:bookmarkEnd w:id="96"/>
    </w:p>
    <w:p w14:paraId="0C8BE396" w14:textId="77777777" w:rsidR="00873A15" w:rsidRPr="006B3F95" w:rsidRDefault="00873A15" w:rsidP="00873A15">
      <w:pPr>
        <w:pStyle w:val="Body"/>
        <w:rPr>
          <w:rFonts w:asciiTheme="minorHAnsi" w:hAnsiTheme="minorHAnsi" w:cstheme="minorHAnsi"/>
          <w:lang w:val="en-AU"/>
        </w:rPr>
      </w:pPr>
    </w:p>
    <w:p w14:paraId="6DA6BB85" w14:textId="16B61C11" w:rsidR="00873A15" w:rsidRPr="006B3F95" w:rsidRDefault="00873A15" w:rsidP="00873A15">
      <w:pPr>
        <w:pStyle w:val="Caption"/>
        <w:jc w:val="center"/>
        <w:rPr>
          <w:rFonts w:asciiTheme="minorHAnsi" w:hAnsiTheme="minorHAnsi" w:cstheme="minorHAnsi"/>
          <w:sz w:val="22"/>
          <w:szCs w:val="22"/>
          <w:lang w:val="en-AU"/>
        </w:rPr>
      </w:pPr>
      <w:bookmarkStart w:id="97" w:name="_Toc27391557"/>
      <w:r w:rsidRPr="006B3F95">
        <w:rPr>
          <w:rFonts w:asciiTheme="minorHAnsi" w:hAnsiTheme="minorHAnsi" w:cstheme="minorHAnsi"/>
          <w:sz w:val="22"/>
          <w:szCs w:val="22"/>
          <w:lang w:val="en-AU"/>
        </w:rPr>
        <w:t xml:space="preserve">Table </w:t>
      </w:r>
      <w:r w:rsidRPr="006B3F95">
        <w:rPr>
          <w:rFonts w:asciiTheme="minorHAnsi" w:hAnsiTheme="minorHAnsi" w:cstheme="minorHAnsi"/>
          <w:lang w:val="en-AU"/>
        </w:rPr>
        <w:fldChar w:fldCharType="begin"/>
      </w:r>
      <w:r w:rsidRPr="006B3F95">
        <w:rPr>
          <w:rFonts w:asciiTheme="minorHAnsi" w:hAnsiTheme="minorHAnsi" w:cstheme="minorHAnsi"/>
          <w:sz w:val="22"/>
          <w:szCs w:val="22"/>
          <w:lang w:val="en-AU"/>
        </w:rPr>
        <w:instrText xml:space="preserve"> SEQ Table \* ARABIC </w:instrText>
      </w:r>
      <w:r w:rsidRPr="006B3F95">
        <w:rPr>
          <w:rFonts w:asciiTheme="minorHAnsi" w:hAnsiTheme="minorHAnsi" w:cstheme="minorHAnsi"/>
          <w:lang w:val="en-AU"/>
        </w:rPr>
        <w:fldChar w:fldCharType="separate"/>
      </w:r>
      <w:r w:rsidRPr="006B3F95">
        <w:rPr>
          <w:rFonts w:asciiTheme="minorHAnsi" w:hAnsiTheme="minorHAnsi" w:cstheme="minorHAnsi"/>
          <w:noProof/>
          <w:sz w:val="22"/>
          <w:szCs w:val="22"/>
          <w:lang w:val="en-AU"/>
        </w:rPr>
        <w:t>3</w:t>
      </w:r>
      <w:r w:rsidRPr="006B3F95">
        <w:rPr>
          <w:rFonts w:asciiTheme="minorHAnsi" w:hAnsiTheme="minorHAnsi" w:cstheme="minorHAnsi"/>
          <w:lang w:val="en-AU"/>
        </w:rPr>
        <w:fldChar w:fldCharType="end"/>
      </w:r>
      <w:r w:rsidRPr="006B3F95">
        <w:rPr>
          <w:rFonts w:asciiTheme="minorHAnsi" w:hAnsiTheme="minorHAnsi" w:cstheme="minorHAnsi"/>
          <w:sz w:val="22"/>
          <w:szCs w:val="22"/>
          <w:lang w:val="en-AU"/>
        </w:rPr>
        <w:t xml:space="preserve">: </w:t>
      </w:r>
      <w:r>
        <w:rPr>
          <w:rFonts w:asciiTheme="minorHAnsi" w:hAnsiTheme="minorHAnsi" w:cstheme="minorHAnsi"/>
          <w:sz w:val="22"/>
          <w:szCs w:val="22"/>
          <w:lang w:val="en-AU"/>
        </w:rPr>
        <w:t>KRES</w:t>
      </w:r>
      <w:r w:rsidRPr="006B3F95">
        <w:rPr>
          <w:rFonts w:asciiTheme="minorHAnsi" w:hAnsiTheme="minorHAnsi" w:cstheme="minorHAnsi"/>
          <w:sz w:val="22"/>
          <w:szCs w:val="22"/>
          <w:lang w:val="en-AU"/>
        </w:rPr>
        <w:t xml:space="preserve"> Risk Matrix</w:t>
      </w:r>
      <w:bookmarkEnd w:id="97"/>
    </w:p>
    <w:tbl>
      <w:tblPr>
        <w:tblStyle w:val="TableGrid"/>
        <w:tblW w:w="0" w:type="auto"/>
        <w:tblInd w:w="567" w:type="dxa"/>
        <w:tblLook w:val="04A0" w:firstRow="1" w:lastRow="0" w:firstColumn="1" w:lastColumn="0" w:noHBand="0" w:noVBand="1"/>
      </w:tblPr>
      <w:tblGrid>
        <w:gridCol w:w="1557"/>
        <w:gridCol w:w="1557"/>
        <w:gridCol w:w="1556"/>
        <w:gridCol w:w="1556"/>
        <w:gridCol w:w="1556"/>
        <w:gridCol w:w="1556"/>
      </w:tblGrid>
      <w:tr w:rsidR="00873A15" w:rsidRPr="006B3F95" w14:paraId="0B49ACC3" w14:textId="77777777" w:rsidTr="00CA415A">
        <w:tc>
          <w:tcPr>
            <w:tcW w:w="9338" w:type="dxa"/>
            <w:gridSpan w:val="6"/>
            <w:shd w:val="clear" w:color="auto" w:fill="F2F2F2" w:themeFill="background1" w:themeFillShade="F2"/>
          </w:tcPr>
          <w:p w14:paraId="3074C8D7" w14:textId="77777777" w:rsidR="00873A15" w:rsidRPr="006B3F95" w:rsidRDefault="00873A15" w:rsidP="00CA415A">
            <w:pPr>
              <w:pStyle w:val="Body"/>
              <w:spacing w:before="60" w:after="60"/>
              <w:ind w:left="0"/>
              <w:jc w:val="center"/>
              <w:rPr>
                <w:rFonts w:asciiTheme="minorHAnsi" w:hAnsiTheme="minorHAnsi" w:cstheme="minorHAnsi"/>
                <w:b/>
                <w:bCs/>
                <w:szCs w:val="22"/>
                <w:lang w:val="en-AU"/>
              </w:rPr>
            </w:pPr>
            <w:r w:rsidRPr="006B3F95">
              <w:rPr>
                <w:rFonts w:asciiTheme="minorHAnsi" w:hAnsiTheme="minorHAnsi" w:cstheme="minorHAnsi"/>
                <w:b/>
                <w:bCs/>
                <w:szCs w:val="22"/>
                <w:lang w:val="en-AU"/>
              </w:rPr>
              <w:t>Consequence</w:t>
            </w:r>
          </w:p>
        </w:tc>
      </w:tr>
      <w:tr w:rsidR="00873A15" w:rsidRPr="006B3F95" w14:paraId="15DDA3AF" w14:textId="77777777" w:rsidTr="00CA415A">
        <w:tc>
          <w:tcPr>
            <w:tcW w:w="1557" w:type="dxa"/>
            <w:shd w:val="clear" w:color="auto" w:fill="F2F2F2" w:themeFill="background1" w:themeFillShade="F2"/>
            <w:vAlign w:val="center"/>
          </w:tcPr>
          <w:p w14:paraId="24756159"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Likelihood</w:t>
            </w:r>
          </w:p>
        </w:tc>
        <w:tc>
          <w:tcPr>
            <w:tcW w:w="1557" w:type="dxa"/>
            <w:shd w:val="clear" w:color="auto" w:fill="F2F2F2" w:themeFill="background1" w:themeFillShade="F2"/>
            <w:vAlign w:val="center"/>
          </w:tcPr>
          <w:p w14:paraId="46246920"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Insignificant</w:t>
            </w:r>
          </w:p>
        </w:tc>
        <w:tc>
          <w:tcPr>
            <w:tcW w:w="1556" w:type="dxa"/>
            <w:shd w:val="clear" w:color="auto" w:fill="F2F2F2" w:themeFill="background1" w:themeFillShade="F2"/>
            <w:vAlign w:val="center"/>
          </w:tcPr>
          <w:p w14:paraId="7DE1C9A3"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Minor</w:t>
            </w:r>
          </w:p>
        </w:tc>
        <w:tc>
          <w:tcPr>
            <w:tcW w:w="1556" w:type="dxa"/>
            <w:shd w:val="clear" w:color="auto" w:fill="F2F2F2" w:themeFill="background1" w:themeFillShade="F2"/>
            <w:vAlign w:val="center"/>
          </w:tcPr>
          <w:p w14:paraId="5A016A53"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Moderate</w:t>
            </w:r>
          </w:p>
        </w:tc>
        <w:tc>
          <w:tcPr>
            <w:tcW w:w="1556" w:type="dxa"/>
            <w:shd w:val="clear" w:color="auto" w:fill="F2F2F2" w:themeFill="background1" w:themeFillShade="F2"/>
            <w:vAlign w:val="center"/>
          </w:tcPr>
          <w:p w14:paraId="0358D297"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Major</w:t>
            </w:r>
          </w:p>
        </w:tc>
        <w:tc>
          <w:tcPr>
            <w:tcW w:w="1556" w:type="dxa"/>
            <w:shd w:val="clear" w:color="auto" w:fill="F2F2F2" w:themeFill="background1" w:themeFillShade="F2"/>
            <w:vAlign w:val="center"/>
          </w:tcPr>
          <w:p w14:paraId="01939592"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Critical</w:t>
            </w:r>
          </w:p>
        </w:tc>
      </w:tr>
      <w:tr w:rsidR="00873A15" w:rsidRPr="006B3F95" w14:paraId="20D64A9A" w14:textId="77777777" w:rsidTr="00CA415A">
        <w:tc>
          <w:tcPr>
            <w:tcW w:w="1557" w:type="dxa"/>
            <w:shd w:val="clear" w:color="auto" w:fill="F2F2F2" w:themeFill="background1" w:themeFillShade="F2"/>
            <w:vAlign w:val="center"/>
          </w:tcPr>
          <w:p w14:paraId="72DD3967"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szCs w:val="22"/>
                <w:lang w:val="en-AU"/>
              </w:rPr>
              <w:t>Almost Certain</w:t>
            </w:r>
          </w:p>
        </w:tc>
        <w:tc>
          <w:tcPr>
            <w:tcW w:w="1557" w:type="dxa"/>
            <w:shd w:val="clear" w:color="auto" w:fill="FFFF00"/>
            <w:vAlign w:val="center"/>
          </w:tcPr>
          <w:p w14:paraId="2BF01F0A"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 (7)</w:t>
            </w:r>
          </w:p>
        </w:tc>
        <w:tc>
          <w:tcPr>
            <w:tcW w:w="1556" w:type="dxa"/>
            <w:shd w:val="clear" w:color="auto" w:fill="FFC000"/>
            <w:vAlign w:val="center"/>
          </w:tcPr>
          <w:p w14:paraId="35E3932F"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(11)</w:t>
            </w:r>
          </w:p>
        </w:tc>
        <w:tc>
          <w:tcPr>
            <w:tcW w:w="1556" w:type="dxa"/>
            <w:shd w:val="clear" w:color="auto" w:fill="FF0000"/>
            <w:vAlign w:val="center"/>
          </w:tcPr>
          <w:p w14:paraId="76922FAA"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(19)</w:t>
            </w:r>
          </w:p>
        </w:tc>
        <w:tc>
          <w:tcPr>
            <w:tcW w:w="1556" w:type="dxa"/>
            <w:shd w:val="clear" w:color="auto" w:fill="FF0000"/>
            <w:vAlign w:val="center"/>
          </w:tcPr>
          <w:p w14:paraId="613B726F"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(24)</w:t>
            </w:r>
          </w:p>
        </w:tc>
        <w:tc>
          <w:tcPr>
            <w:tcW w:w="1556" w:type="dxa"/>
            <w:shd w:val="clear" w:color="auto" w:fill="FF0000"/>
            <w:vAlign w:val="center"/>
          </w:tcPr>
          <w:p w14:paraId="40A1F8E5"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(25)</w:t>
            </w:r>
          </w:p>
        </w:tc>
      </w:tr>
      <w:tr w:rsidR="00873A15" w:rsidRPr="006B3F95" w14:paraId="16AEAE80" w14:textId="77777777" w:rsidTr="00CA415A">
        <w:tc>
          <w:tcPr>
            <w:tcW w:w="1557" w:type="dxa"/>
            <w:shd w:val="clear" w:color="auto" w:fill="F2F2F2" w:themeFill="background1" w:themeFillShade="F2"/>
            <w:vAlign w:val="center"/>
          </w:tcPr>
          <w:p w14:paraId="57F8AE84"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szCs w:val="22"/>
                <w:lang w:val="en-AU"/>
              </w:rPr>
              <w:t>Likely</w:t>
            </w:r>
          </w:p>
        </w:tc>
        <w:tc>
          <w:tcPr>
            <w:tcW w:w="1557" w:type="dxa"/>
            <w:shd w:val="clear" w:color="auto" w:fill="FFFF00"/>
            <w:vAlign w:val="center"/>
          </w:tcPr>
          <w:p w14:paraId="7A4BDD1C"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 (6)</w:t>
            </w:r>
          </w:p>
        </w:tc>
        <w:tc>
          <w:tcPr>
            <w:tcW w:w="1556" w:type="dxa"/>
            <w:shd w:val="clear" w:color="auto" w:fill="FFC000"/>
            <w:vAlign w:val="center"/>
          </w:tcPr>
          <w:p w14:paraId="4B6E6F3C"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(10)</w:t>
            </w:r>
          </w:p>
        </w:tc>
        <w:tc>
          <w:tcPr>
            <w:tcW w:w="1556" w:type="dxa"/>
            <w:shd w:val="clear" w:color="auto" w:fill="FF0000"/>
            <w:vAlign w:val="center"/>
          </w:tcPr>
          <w:p w14:paraId="66AE3892"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(18)</w:t>
            </w:r>
          </w:p>
        </w:tc>
        <w:tc>
          <w:tcPr>
            <w:tcW w:w="1556" w:type="dxa"/>
            <w:shd w:val="clear" w:color="auto" w:fill="FF0000"/>
            <w:vAlign w:val="center"/>
          </w:tcPr>
          <w:p w14:paraId="44BD28D5"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(22)</w:t>
            </w:r>
          </w:p>
        </w:tc>
        <w:tc>
          <w:tcPr>
            <w:tcW w:w="1556" w:type="dxa"/>
            <w:shd w:val="clear" w:color="auto" w:fill="FF0000"/>
            <w:vAlign w:val="center"/>
          </w:tcPr>
          <w:p w14:paraId="27D44D85"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(23)</w:t>
            </w:r>
          </w:p>
        </w:tc>
      </w:tr>
      <w:tr w:rsidR="00873A15" w:rsidRPr="006B3F95" w14:paraId="1DA50BB5" w14:textId="77777777" w:rsidTr="00CA415A">
        <w:tc>
          <w:tcPr>
            <w:tcW w:w="1557" w:type="dxa"/>
            <w:shd w:val="clear" w:color="auto" w:fill="F2F2F2" w:themeFill="background1" w:themeFillShade="F2"/>
            <w:vAlign w:val="center"/>
          </w:tcPr>
          <w:p w14:paraId="46692D68"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szCs w:val="22"/>
                <w:lang w:val="en-AU"/>
              </w:rPr>
              <w:t>Possible</w:t>
            </w:r>
          </w:p>
        </w:tc>
        <w:tc>
          <w:tcPr>
            <w:tcW w:w="1557" w:type="dxa"/>
            <w:shd w:val="clear" w:color="auto" w:fill="92D050"/>
            <w:vAlign w:val="center"/>
          </w:tcPr>
          <w:p w14:paraId="4BFFBE81"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L (4)</w:t>
            </w:r>
          </w:p>
        </w:tc>
        <w:tc>
          <w:tcPr>
            <w:tcW w:w="1556" w:type="dxa"/>
            <w:shd w:val="clear" w:color="auto" w:fill="FFFF00"/>
            <w:vAlign w:val="center"/>
          </w:tcPr>
          <w:p w14:paraId="2D3C3EE5"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 (9)</w:t>
            </w:r>
          </w:p>
        </w:tc>
        <w:tc>
          <w:tcPr>
            <w:tcW w:w="1556" w:type="dxa"/>
            <w:shd w:val="clear" w:color="auto" w:fill="FFC000"/>
            <w:vAlign w:val="center"/>
          </w:tcPr>
          <w:p w14:paraId="7B459D79"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(16)</w:t>
            </w:r>
          </w:p>
        </w:tc>
        <w:tc>
          <w:tcPr>
            <w:tcW w:w="1556" w:type="dxa"/>
            <w:shd w:val="clear" w:color="auto" w:fill="FF0000"/>
            <w:vAlign w:val="center"/>
          </w:tcPr>
          <w:p w14:paraId="38B71355"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(20)</w:t>
            </w:r>
          </w:p>
        </w:tc>
        <w:tc>
          <w:tcPr>
            <w:tcW w:w="1556" w:type="dxa"/>
            <w:shd w:val="clear" w:color="auto" w:fill="FF0000"/>
            <w:vAlign w:val="center"/>
          </w:tcPr>
          <w:p w14:paraId="626D7EC4"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(21)</w:t>
            </w:r>
          </w:p>
        </w:tc>
      </w:tr>
      <w:tr w:rsidR="00873A15" w:rsidRPr="006B3F95" w14:paraId="0906A651" w14:textId="77777777" w:rsidTr="00CA415A">
        <w:tc>
          <w:tcPr>
            <w:tcW w:w="1557" w:type="dxa"/>
            <w:shd w:val="clear" w:color="auto" w:fill="F2F2F2" w:themeFill="background1" w:themeFillShade="F2"/>
            <w:vAlign w:val="center"/>
          </w:tcPr>
          <w:p w14:paraId="5FBEE4CF"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szCs w:val="22"/>
                <w:lang w:val="en-AU"/>
              </w:rPr>
              <w:t>Unlikely</w:t>
            </w:r>
          </w:p>
        </w:tc>
        <w:tc>
          <w:tcPr>
            <w:tcW w:w="1557" w:type="dxa"/>
            <w:shd w:val="clear" w:color="auto" w:fill="92D050"/>
            <w:vAlign w:val="center"/>
          </w:tcPr>
          <w:p w14:paraId="395CD309"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L (2)</w:t>
            </w:r>
          </w:p>
        </w:tc>
        <w:tc>
          <w:tcPr>
            <w:tcW w:w="1556" w:type="dxa"/>
            <w:shd w:val="clear" w:color="auto" w:fill="92D050"/>
            <w:vAlign w:val="center"/>
          </w:tcPr>
          <w:p w14:paraId="3918C115"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L (5)</w:t>
            </w:r>
          </w:p>
        </w:tc>
        <w:tc>
          <w:tcPr>
            <w:tcW w:w="1556" w:type="dxa"/>
            <w:shd w:val="clear" w:color="auto" w:fill="FFC000"/>
            <w:vAlign w:val="center"/>
          </w:tcPr>
          <w:p w14:paraId="05B4210B"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(12)</w:t>
            </w:r>
          </w:p>
        </w:tc>
        <w:tc>
          <w:tcPr>
            <w:tcW w:w="1556" w:type="dxa"/>
            <w:shd w:val="clear" w:color="auto" w:fill="FFC000"/>
            <w:vAlign w:val="center"/>
          </w:tcPr>
          <w:p w14:paraId="6A645160"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(14)</w:t>
            </w:r>
          </w:p>
        </w:tc>
        <w:tc>
          <w:tcPr>
            <w:tcW w:w="1556" w:type="dxa"/>
            <w:shd w:val="clear" w:color="auto" w:fill="FF0000"/>
            <w:vAlign w:val="center"/>
          </w:tcPr>
          <w:p w14:paraId="2592BA6D"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VH (17)</w:t>
            </w:r>
          </w:p>
        </w:tc>
      </w:tr>
      <w:tr w:rsidR="00873A15" w:rsidRPr="006B3F95" w14:paraId="379DB5D6" w14:textId="77777777" w:rsidTr="00CA415A">
        <w:tc>
          <w:tcPr>
            <w:tcW w:w="1557" w:type="dxa"/>
            <w:shd w:val="clear" w:color="auto" w:fill="F2F2F2" w:themeFill="background1" w:themeFillShade="F2"/>
            <w:vAlign w:val="center"/>
          </w:tcPr>
          <w:p w14:paraId="5F27262C"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szCs w:val="22"/>
                <w:lang w:val="en-AU"/>
              </w:rPr>
              <w:t>Rare</w:t>
            </w:r>
          </w:p>
        </w:tc>
        <w:tc>
          <w:tcPr>
            <w:tcW w:w="1557" w:type="dxa"/>
            <w:shd w:val="clear" w:color="auto" w:fill="92D050"/>
            <w:vAlign w:val="center"/>
          </w:tcPr>
          <w:p w14:paraId="7BF06163"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L (1)</w:t>
            </w:r>
          </w:p>
        </w:tc>
        <w:tc>
          <w:tcPr>
            <w:tcW w:w="1556" w:type="dxa"/>
            <w:shd w:val="clear" w:color="auto" w:fill="92D050"/>
            <w:vAlign w:val="center"/>
          </w:tcPr>
          <w:p w14:paraId="4FD51963"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L (3)</w:t>
            </w:r>
          </w:p>
        </w:tc>
        <w:tc>
          <w:tcPr>
            <w:tcW w:w="1556" w:type="dxa"/>
            <w:shd w:val="clear" w:color="auto" w:fill="FFFF00"/>
            <w:vAlign w:val="center"/>
          </w:tcPr>
          <w:p w14:paraId="3D3BBFB6"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M (8)</w:t>
            </w:r>
          </w:p>
        </w:tc>
        <w:tc>
          <w:tcPr>
            <w:tcW w:w="1556" w:type="dxa"/>
            <w:shd w:val="clear" w:color="auto" w:fill="FFC000"/>
            <w:vAlign w:val="center"/>
          </w:tcPr>
          <w:p w14:paraId="38366D4E"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(13)</w:t>
            </w:r>
          </w:p>
        </w:tc>
        <w:tc>
          <w:tcPr>
            <w:tcW w:w="1556" w:type="dxa"/>
            <w:shd w:val="clear" w:color="auto" w:fill="FFC000"/>
            <w:vAlign w:val="center"/>
          </w:tcPr>
          <w:p w14:paraId="1B0C080E" w14:textId="77777777" w:rsidR="00873A15" w:rsidRPr="006B3F95" w:rsidRDefault="00873A15" w:rsidP="00CA415A">
            <w:pPr>
              <w:pStyle w:val="Body"/>
              <w:spacing w:before="60" w:after="60"/>
              <w:ind w:left="0"/>
              <w:jc w:val="center"/>
              <w:rPr>
                <w:rFonts w:asciiTheme="minorHAnsi" w:hAnsiTheme="minorHAnsi" w:cstheme="minorHAnsi"/>
                <w:szCs w:val="22"/>
                <w:lang w:val="en-AU"/>
              </w:rPr>
            </w:pPr>
            <w:r w:rsidRPr="006B3F95">
              <w:rPr>
                <w:rFonts w:asciiTheme="minorHAnsi" w:hAnsiTheme="minorHAnsi" w:cstheme="minorHAnsi"/>
                <w:b/>
                <w:bCs/>
                <w:szCs w:val="22"/>
                <w:lang w:val="en-AU"/>
              </w:rPr>
              <w:t>H (15)</w:t>
            </w:r>
          </w:p>
        </w:tc>
      </w:tr>
    </w:tbl>
    <w:p w14:paraId="3855A7C9" w14:textId="77777777" w:rsidR="00873A15" w:rsidRPr="006B3F95" w:rsidRDefault="00873A15" w:rsidP="00873A15">
      <w:pPr>
        <w:pStyle w:val="Body"/>
        <w:rPr>
          <w:rFonts w:asciiTheme="minorHAnsi" w:hAnsiTheme="minorHAnsi" w:cstheme="minorHAnsi"/>
          <w:lang w:val="en-AU"/>
        </w:rPr>
      </w:pPr>
    </w:p>
    <w:p w14:paraId="4912AA14" w14:textId="3978ED4A" w:rsidR="00873A15" w:rsidRPr="006B3F95" w:rsidRDefault="00873A15" w:rsidP="00873A15">
      <w:pPr>
        <w:pStyle w:val="Caption"/>
        <w:jc w:val="center"/>
        <w:rPr>
          <w:rFonts w:asciiTheme="minorHAnsi" w:hAnsiTheme="minorHAnsi" w:cstheme="minorHAnsi"/>
          <w:sz w:val="22"/>
          <w:szCs w:val="22"/>
          <w:lang w:val="en-AU"/>
        </w:rPr>
      </w:pPr>
      <w:r w:rsidRPr="006B3F95">
        <w:rPr>
          <w:rFonts w:asciiTheme="minorHAnsi" w:hAnsiTheme="minorHAnsi" w:cstheme="minorHAnsi"/>
          <w:sz w:val="22"/>
          <w:szCs w:val="22"/>
          <w:lang w:val="en-AU"/>
        </w:rPr>
        <w:t xml:space="preserve">Table </w:t>
      </w:r>
      <w:r w:rsidRPr="006B3F95">
        <w:rPr>
          <w:rFonts w:asciiTheme="minorHAnsi" w:hAnsiTheme="minorHAnsi" w:cstheme="minorHAnsi"/>
          <w:sz w:val="22"/>
          <w:szCs w:val="22"/>
          <w:lang w:val="en-AU"/>
        </w:rPr>
        <w:fldChar w:fldCharType="begin"/>
      </w:r>
      <w:r w:rsidRPr="006B3F95">
        <w:rPr>
          <w:rFonts w:asciiTheme="minorHAnsi" w:hAnsiTheme="minorHAnsi" w:cstheme="minorHAnsi"/>
          <w:sz w:val="22"/>
          <w:szCs w:val="22"/>
          <w:lang w:val="en-AU"/>
        </w:rPr>
        <w:instrText xml:space="preserve"> SEQ Table \* ARABIC </w:instrText>
      </w:r>
      <w:r w:rsidRPr="006B3F95">
        <w:rPr>
          <w:rFonts w:asciiTheme="minorHAnsi" w:hAnsiTheme="minorHAnsi" w:cstheme="minorHAnsi"/>
          <w:sz w:val="22"/>
          <w:szCs w:val="22"/>
          <w:lang w:val="en-AU"/>
        </w:rPr>
        <w:fldChar w:fldCharType="separate"/>
      </w:r>
      <w:r w:rsidRPr="006B3F95">
        <w:rPr>
          <w:rFonts w:asciiTheme="minorHAnsi" w:hAnsiTheme="minorHAnsi" w:cstheme="minorHAnsi"/>
          <w:noProof/>
          <w:sz w:val="22"/>
          <w:szCs w:val="22"/>
          <w:lang w:val="en-AU"/>
        </w:rPr>
        <w:t>4</w:t>
      </w:r>
      <w:r w:rsidRPr="006B3F95">
        <w:rPr>
          <w:rFonts w:asciiTheme="minorHAnsi" w:hAnsiTheme="minorHAnsi" w:cstheme="minorHAnsi"/>
          <w:sz w:val="22"/>
          <w:szCs w:val="22"/>
          <w:lang w:val="en-AU"/>
        </w:rPr>
        <w:fldChar w:fldCharType="end"/>
      </w:r>
      <w:r w:rsidRPr="006B3F95">
        <w:rPr>
          <w:rFonts w:asciiTheme="minorHAnsi" w:hAnsiTheme="minorHAnsi" w:cstheme="minorHAnsi"/>
          <w:sz w:val="22"/>
          <w:szCs w:val="22"/>
          <w:lang w:val="en-AU"/>
        </w:rPr>
        <w:t xml:space="preserve">: </w:t>
      </w:r>
      <w:r>
        <w:rPr>
          <w:rFonts w:asciiTheme="minorHAnsi" w:hAnsiTheme="minorHAnsi" w:cstheme="minorHAnsi"/>
          <w:sz w:val="22"/>
          <w:szCs w:val="22"/>
          <w:lang w:val="en-AU"/>
        </w:rPr>
        <w:t>KRES</w:t>
      </w:r>
      <w:r w:rsidRPr="006B3F95">
        <w:rPr>
          <w:rFonts w:asciiTheme="minorHAnsi" w:hAnsiTheme="minorHAnsi" w:cstheme="minorHAnsi"/>
          <w:sz w:val="22"/>
          <w:szCs w:val="22"/>
          <w:lang w:val="en-AU"/>
        </w:rPr>
        <w:t xml:space="preserve"> Likelihood of Consequence Criteria</w:t>
      </w:r>
    </w:p>
    <w:tbl>
      <w:tblPr>
        <w:tblStyle w:val="TableGrid"/>
        <w:tblW w:w="0" w:type="auto"/>
        <w:tblInd w:w="567" w:type="dxa"/>
        <w:tblLook w:val="04A0" w:firstRow="1" w:lastRow="0" w:firstColumn="1" w:lastColumn="0" w:noHBand="0" w:noVBand="1"/>
      </w:tblPr>
      <w:tblGrid>
        <w:gridCol w:w="1129"/>
        <w:gridCol w:w="8209"/>
      </w:tblGrid>
      <w:tr w:rsidR="00873A15" w:rsidRPr="006B3F95" w14:paraId="4668F588" w14:textId="77777777" w:rsidTr="00CA415A">
        <w:tc>
          <w:tcPr>
            <w:tcW w:w="9338" w:type="dxa"/>
            <w:gridSpan w:val="2"/>
            <w:shd w:val="clear" w:color="auto" w:fill="F2F2F2" w:themeFill="background1" w:themeFillShade="F2"/>
          </w:tcPr>
          <w:p w14:paraId="6C1395DB" w14:textId="77777777" w:rsidR="00873A15" w:rsidRPr="006B3F95" w:rsidRDefault="00873A15" w:rsidP="00CA415A">
            <w:pPr>
              <w:pStyle w:val="Body"/>
              <w:ind w:left="0"/>
              <w:jc w:val="center"/>
              <w:rPr>
                <w:rFonts w:asciiTheme="minorHAnsi" w:hAnsiTheme="minorHAnsi" w:cstheme="minorHAnsi"/>
                <w:b/>
                <w:bCs/>
                <w:lang w:val="en-AU"/>
              </w:rPr>
            </w:pPr>
            <w:r w:rsidRPr="006B3F95">
              <w:rPr>
                <w:rFonts w:asciiTheme="minorHAnsi" w:hAnsiTheme="minorHAnsi" w:cstheme="minorHAnsi"/>
                <w:b/>
                <w:bCs/>
                <w:lang w:val="en-AU"/>
              </w:rPr>
              <w:t>Likelihood of the Consequence Occurring</w:t>
            </w:r>
          </w:p>
        </w:tc>
      </w:tr>
      <w:tr w:rsidR="00873A15" w:rsidRPr="006B3F95" w14:paraId="68A2E8E9" w14:textId="77777777" w:rsidTr="00CA415A">
        <w:tc>
          <w:tcPr>
            <w:tcW w:w="1129" w:type="dxa"/>
            <w:shd w:val="clear" w:color="auto" w:fill="F2F2F2" w:themeFill="background1" w:themeFillShade="F2"/>
            <w:vAlign w:val="center"/>
          </w:tcPr>
          <w:p w14:paraId="43A04FBA"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Rating</w:t>
            </w:r>
          </w:p>
        </w:tc>
        <w:tc>
          <w:tcPr>
            <w:tcW w:w="8209" w:type="dxa"/>
            <w:shd w:val="clear" w:color="auto" w:fill="F2F2F2" w:themeFill="background1" w:themeFillShade="F2"/>
            <w:vAlign w:val="center"/>
          </w:tcPr>
          <w:p w14:paraId="781F6CEE"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Description – Most Likely Reasonable Consequence (Probability)</w:t>
            </w:r>
          </w:p>
        </w:tc>
      </w:tr>
      <w:tr w:rsidR="00873A15" w:rsidRPr="006B3F95" w14:paraId="0CE65CE6" w14:textId="77777777" w:rsidTr="00CA415A">
        <w:tc>
          <w:tcPr>
            <w:tcW w:w="1129" w:type="dxa"/>
            <w:shd w:val="clear" w:color="auto" w:fill="F2F2F2" w:themeFill="background1" w:themeFillShade="F2"/>
            <w:vAlign w:val="center"/>
          </w:tcPr>
          <w:p w14:paraId="4CCE15A0"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Almost certain</w:t>
            </w:r>
          </w:p>
        </w:tc>
        <w:tc>
          <w:tcPr>
            <w:tcW w:w="8209" w:type="dxa"/>
            <w:vAlign w:val="center"/>
          </w:tcPr>
          <w:p w14:paraId="192072F2"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 xml:space="preserve">Consequence is expected to occur. Same is known to have occurred previously for the same work environment, task, </w:t>
            </w:r>
            <w:proofErr w:type="gramStart"/>
            <w:r w:rsidRPr="006B3F95">
              <w:rPr>
                <w:rFonts w:asciiTheme="minorHAnsi" w:hAnsiTheme="minorHAnsi" w:cstheme="minorHAnsi"/>
                <w:szCs w:val="22"/>
                <w:lang w:val="en-AU"/>
              </w:rPr>
              <w:t>controls</w:t>
            </w:r>
            <w:proofErr w:type="gramEnd"/>
            <w:r w:rsidRPr="006B3F95">
              <w:rPr>
                <w:rFonts w:asciiTheme="minorHAnsi" w:hAnsiTheme="minorHAnsi" w:cstheme="minorHAnsi"/>
                <w:szCs w:val="22"/>
                <w:lang w:val="en-AU"/>
              </w:rPr>
              <w:t xml:space="preserve"> and circumstances.</w:t>
            </w:r>
          </w:p>
        </w:tc>
      </w:tr>
      <w:tr w:rsidR="00873A15" w:rsidRPr="006B3F95" w14:paraId="424C7676" w14:textId="77777777" w:rsidTr="00CA415A">
        <w:tc>
          <w:tcPr>
            <w:tcW w:w="1129" w:type="dxa"/>
            <w:shd w:val="clear" w:color="auto" w:fill="F2F2F2" w:themeFill="background1" w:themeFillShade="F2"/>
            <w:vAlign w:val="center"/>
          </w:tcPr>
          <w:p w14:paraId="7C8692C2"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Likely</w:t>
            </w:r>
          </w:p>
        </w:tc>
        <w:tc>
          <w:tcPr>
            <w:tcW w:w="8209" w:type="dxa"/>
            <w:vAlign w:val="center"/>
          </w:tcPr>
          <w:p w14:paraId="51B906F3"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 xml:space="preserve">Consequence is likely to occur without being an absolute certainty. Consequences are known to have occurred in a similar work environment, task, </w:t>
            </w:r>
            <w:proofErr w:type="gramStart"/>
            <w:r w:rsidRPr="006B3F95">
              <w:rPr>
                <w:rFonts w:asciiTheme="minorHAnsi" w:hAnsiTheme="minorHAnsi" w:cstheme="minorHAnsi"/>
                <w:szCs w:val="22"/>
                <w:lang w:val="en-AU"/>
              </w:rPr>
              <w:t>controls</w:t>
            </w:r>
            <w:proofErr w:type="gramEnd"/>
            <w:r w:rsidRPr="006B3F95">
              <w:rPr>
                <w:rFonts w:asciiTheme="minorHAnsi" w:hAnsiTheme="minorHAnsi" w:cstheme="minorHAnsi"/>
                <w:szCs w:val="22"/>
                <w:lang w:val="en-AU"/>
              </w:rPr>
              <w:t xml:space="preserve"> and circumstances.</w:t>
            </w:r>
          </w:p>
        </w:tc>
      </w:tr>
      <w:tr w:rsidR="00873A15" w:rsidRPr="006B3F95" w14:paraId="10D711F3" w14:textId="77777777" w:rsidTr="00CA415A">
        <w:tc>
          <w:tcPr>
            <w:tcW w:w="1129" w:type="dxa"/>
            <w:shd w:val="clear" w:color="auto" w:fill="F2F2F2" w:themeFill="background1" w:themeFillShade="F2"/>
            <w:vAlign w:val="center"/>
          </w:tcPr>
          <w:p w14:paraId="0A697313"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Possible</w:t>
            </w:r>
          </w:p>
        </w:tc>
        <w:tc>
          <w:tcPr>
            <w:tcW w:w="8209" w:type="dxa"/>
            <w:vAlign w:val="center"/>
          </w:tcPr>
          <w:p w14:paraId="0A704A17"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 xml:space="preserve">Able to foresee the consequence happening but it would be unusual when factoring in controls.  Limited knowledge of this consequence happening under similar work environment, task, </w:t>
            </w:r>
            <w:proofErr w:type="gramStart"/>
            <w:r w:rsidRPr="006B3F95">
              <w:rPr>
                <w:rFonts w:asciiTheme="minorHAnsi" w:hAnsiTheme="minorHAnsi" w:cstheme="minorHAnsi"/>
                <w:szCs w:val="22"/>
                <w:lang w:val="en-AU"/>
              </w:rPr>
              <w:t>controls</w:t>
            </w:r>
            <w:proofErr w:type="gramEnd"/>
            <w:r w:rsidRPr="006B3F95">
              <w:rPr>
                <w:rFonts w:asciiTheme="minorHAnsi" w:hAnsiTheme="minorHAnsi" w:cstheme="minorHAnsi"/>
                <w:szCs w:val="22"/>
                <w:lang w:val="en-AU"/>
              </w:rPr>
              <w:t xml:space="preserve"> and circumstances.</w:t>
            </w:r>
          </w:p>
        </w:tc>
      </w:tr>
      <w:tr w:rsidR="00873A15" w:rsidRPr="006B3F95" w14:paraId="564C1622" w14:textId="77777777" w:rsidTr="00CA415A">
        <w:tc>
          <w:tcPr>
            <w:tcW w:w="1129" w:type="dxa"/>
            <w:shd w:val="clear" w:color="auto" w:fill="F2F2F2" w:themeFill="background1" w:themeFillShade="F2"/>
            <w:vAlign w:val="center"/>
          </w:tcPr>
          <w:p w14:paraId="25D85698"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Unlikely</w:t>
            </w:r>
          </w:p>
        </w:tc>
        <w:tc>
          <w:tcPr>
            <w:tcW w:w="8209" w:type="dxa"/>
            <w:vAlign w:val="center"/>
          </w:tcPr>
          <w:p w14:paraId="777ECB59"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Low chance of consequence happening but not inconceivable. For the consequence to happen it would require multiple failures of systems and or controls.</w:t>
            </w:r>
          </w:p>
        </w:tc>
      </w:tr>
      <w:tr w:rsidR="00873A15" w:rsidRPr="006B3F95" w14:paraId="2B109ACA" w14:textId="77777777" w:rsidTr="00CA415A">
        <w:tc>
          <w:tcPr>
            <w:tcW w:w="1129" w:type="dxa"/>
            <w:shd w:val="clear" w:color="auto" w:fill="F2F2F2" w:themeFill="background1" w:themeFillShade="F2"/>
            <w:vAlign w:val="center"/>
          </w:tcPr>
          <w:p w14:paraId="3FF9F97B"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b/>
                <w:bCs/>
                <w:szCs w:val="22"/>
                <w:lang w:val="en-AU"/>
              </w:rPr>
              <w:t>Rare</w:t>
            </w:r>
          </w:p>
        </w:tc>
        <w:tc>
          <w:tcPr>
            <w:tcW w:w="8209" w:type="dxa"/>
            <w:vAlign w:val="center"/>
          </w:tcPr>
          <w:p w14:paraId="73E4C96F" w14:textId="77777777" w:rsidR="00873A15" w:rsidRPr="006B3F95" w:rsidRDefault="00873A15" w:rsidP="00CA415A">
            <w:pPr>
              <w:pStyle w:val="Body"/>
              <w:ind w:left="0"/>
              <w:rPr>
                <w:rFonts w:asciiTheme="minorHAnsi" w:hAnsiTheme="minorHAnsi" w:cstheme="minorHAnsi"/>
                <w:szCs w:val="22"/>
                <w:lang w:val="en-AU"/>
              </w:rPr>
            </w:pPr>
            <w:r w:rsidRPr="006B3F95">
              <w:rPr>
                <w:rFonts w:asciiTheme="minorHAnsi" w:hAnsiTheme="minorHAnsi" w:cstheme="minorHAnsi"/>
                <w:szCs w:val="22"/>
                <w:lang w:val="en-AU"/>
              </w:rPr>
              <w:t xml:space="preserve">Extremely low chance of consequence happening </w:t>
            </w:r>
            <w:proofErr w:type="gramStart"/>
            <w:r w:rsidRPr="006B3F95">
              <w:rPr>
                <w:rFonts w:asciiTheme="minorHAnsi" w:hAnsiTheme="minorHAnsi" w:cstheme="minorHAnsi"/>
                <w:szCs w:val="22"/>
                <w:lang w:val="en-AU"/>
              </w:rPr>
              <w:t>i.e.</w:t>
            </w:r>
            <w:proofErr w:type="gramEnd"/>
            <w:r w:rsidRPr="006B3F95">
              <w:rPr>
                <w:rFonts w:asciiTheme="minorHAnsi" w:hAnsiTheme="minorHAnsi" w:cstheme="minorHAnsi"/>
                <w:szCs w:val="22"/>
                <w:lang w:val="en-AU"/>
              </w:rPr>
              <w:t xml:space="preserve"> not reasonably expected to occur. No knowledge of this consequence happening under similar work environment, task, </w:t>
            </w:r>
            <w:proofErr w:type="gramStart"/>
            <w:r w:rsidRPr="006B3F95">
              <w:rPr>
                <w:rFonts w:asciiTheme="minorHAnsi" w:hAnsiTheme="minorHAnsi" w:cstheme="minorHAnsi"/>
                <w:szCs w:val="22"/>
                <w:lang w:val="en-AU"/>
              </w:rPr>
              <w:t>controls</w:t>
            </w:r>
            <w:proofErr w:type="gramEnd"/>
            <w:r w:rsidRPr="006B3F95">
              <w:rPr>
                <w:rFonts w:asciiTheme="minorHAnsi" w:hAnsiTheme="minorHAnsi" w:cstheme="minorHAnsi"/>
                <w:szCs w:val="22"/>
                <w:lang w:val="en-AU"/>
              </w:rPr>
              <w:t xml:space="preserve"> and circumstances. Would require a combination of factors for the consequence to occur.</w:t>
            </w:r>
          </w:p>
        </w:tc>
      </w:tr>
    </w:tbl>
    <w:p w14:paraId="370F0DC7" w14:textId="77777777" w:rsidR="00873A15" w:rsidRPr="006B3F95" w:rsidRDefault="00873A15" w:rsidP="00873A15">
      <w:pPr>
        <w:pStyle w:val="Body"/>
        <w:rPr>
          <w:rFonts w:asciiTheme="minorHAnsi" w:hAnsiTheme="minorHAnsi" w:cstheme="minorHAnsi"/>
          <w:lang w:val="en-AU"/>
        </w:rPr>
      </w:pPr>
    </w:p>
    <w:p w14:paraId="57904F54" w14:textId="77777777" w:rsidR="00873A15" w:rsidRPr="006B3F95" w:rsidRDefault="00873A15" w:rsidP="00873A15">
      <w:pPr>
        <w:jc w:val="left"/>
        <w:rPr>
          <w:rFonts w:asciiTheme="minorHAnsi" w:hAnsiTheme="minorHAnsi" w:cstheme="minorHAnsi"/>
          <w:lang w:eastAsia="en-US"/>
        </w:rPr>
      </w:pPr>
      <w:r w:rsidRPr="006B3F95">
        <w:rPr>
          <w:rFonts w:asciiTheme="minorHAnsi" w:hAnsiTheme="minorHAnsi" w:cstheme="minorHAnsi"/>
        </w:rPr>
        <w:br w:type="page"/>
      </w:r>
    </w:p>
    <w:p w14:paraId="564020A8" w14:textId="3ACA6B5A" w:rsidR="00873A15" w:rsidRPr="006B3F95" w:rsidRDefault="00873A15" w:rsidP="00873A15">
      <w:pPr>
        <w:pStyle w:val="Caption"/>
        <w:jc w:val="center"/>
        <w:rPr>
          <w:rFonts w:asciiTheme="minorHAnsi" w:hAnsiTheme="minorHAnsi" w:cstheme="minorHAnsi"/>
          <w:sz w:val="22"/>
          <w:szCs w:val="22"/>
          <w:lang w:val="en-AU"/>
        </w:rPr>
      </w:pPr>
      <w:bookmarkStart w:id="98" w:name="_Toc27391559"/>
      <w:bookmarkStart w:id="99" w:name="_Ref27129479"/>
      <w:r w:rsidRPr="006B3F95">
        <w:rPr>
          <w:rFonts w:asciiTheme="minorHAnsi" w:hAnsiTheme="minorHAnsi" w:cstheme="minorHAnsi"/>
          <w:sz w:val="22"/>
          <w:szCs w:val="22"/>
          <w:lang w:val="en-AU"/>
        </w:rPr>
        <w:lastRenderedPageBreak/>
        <w:t xml:space="preserve">Table </w:t>
      </w:r>
      <w:r w:rsidRPr="006B3F95">
        <w:rPr>
          <w:rFonts w:asciiTheme="minorHAnsi" w:hAnsiTheme="minorHAnsi" w:cstheme="minorHAnsi"/>
          <w:sz w:val="22"/>
          <w:szCs w:val="22"/>
          <w:lang w:val="en-AU"/>
        </w:rPr>
        <w:fldChar w:fldCharType="begin"/>
      </w:r>
      <w:r w:rsidRPr="006B3F95">
        <w:rPr>
          <w:rFonts w:asciiTheme="minorHAnsi" w:hAnsiTheme="minorHAnsi" w:cstheme="minorHAnsi"/>
          <w:sz w:val="22"/>
          <w:szCs w:val="22"/>
          <w:lang w:val="en-AU"/>
        </w:rPr>
        <w:instrText xml:space="preserve"> SEQ Table \* ARABIC </w:instrText>
      </w:r>
      <w:r w:rsidRPr="006B3F95">
        <w:rPr>
          <w:rFonts w:asciiTheme="minorHAnsi" w:hAnsiTheme="minorHAnsi" w:cstheme="minorHAnsi"/>
          <w:sz w:val="22"/>
          <w:szCs w:val="22"/>
          <w:lang w:val="en-AU"/>
        </w:rPr>
        <w:fldChar w:fldCharType="separate"/>
      </w:r>
      <w:r w:rsidRPr="006B3F95">
        <w:rPr>
          <w:rFonts w:asciiTheme="minorHAnsi" w:hAnsiTheme="minorHAnsi" w:cstheme="minorHAnsi"/>
          <w:noProof/>
          <w:sz w:val="22"/>
          <w:szCs w:val="22"/>
          <w:lang w:val="en-AU"/>
        </w:rPr>
        <w:t>5</w:t>
      </w:r>
      <w:r w:rsidRPr="006B3F95">
        <w:rPr>
          <w:rFonts w:asciiTheme="minorHAnsi" w:hAnsiTheme="minorHAnsi" w:cstheme="minorHAnsi"/>
          <w:sz w:val="22"/>
          <w:szCs w:val="22"/>
          <w:lang w:val="en-AU"/>
        </w:rPr>
        <w:fldChar w:fldCharType="end"/>
      </w:r>
      <w:r w:rsidRPr="006B3F95">
        <w:rPr>
          <w:rFonts w:asciiTheme="minorHAnsi" w:hAnsiTheme="minorHAnsi" w:cstheme="minorHAnsi"/>
          <w:sz w:val="22"/>
          <w:szCs w:val="22"/>
          <w:lang w:val="en-AU"/>
        </w:rPr>
        <w:t xml:space="preserve">: </w:t>
      </w:r>
      <w:r>
        <w:rPr>
          <w:rFonts w:asciiTheme="minorHAnsi" w:hAnsiTheme="minorHAnsi" w:cstheme="minorHAnsi"/>
          <w:sz w:val="22"/>
          <w:szCs w:val="22"/>
          <w:lang w:val="en-AU"/>
        </w:rPr>
        <w:t>KRES</w:t>
      </w:r>
      <w:r w:rsidRPr="006B3F95">
        <w:rPr>
          <w:rFonts w:asciiTheme="minorHAnsi" w:hAnsiTheme="minorHAnsi" w:cstheme="minorHAnsi"/>
          <w:sz w:val="22"/>
          <w:szCs w:val="22"/>
          <w:lang w:val="en-AU"/>
        </w:rPr>
        <w:t xml:space="preserve"> Risk Consequence Criteria</w:t>
      </w:r>
      <w:bookmarkEnd w:id="98"/>
      <w:bookmarkEnd w:id="99"/>
    </w:p>
    <w:tbl>
      <w:tblPr>
        <w:tblStyle w:val="TableGrid"/>
        <w:tblW w:w="0" w:type="auto"/>
        <w:tblInd w:w="567" w:type="dxa"/>
        <w:tblLook w:val="04A0" w:firstRow="1" w:lastRow="0" w:firstColumn="1" w:lastColumn="0" w:noHBand="0" w:noVBand="1"/>
      </w:tblPr>
      <w:tblGrid>
        <w:gridCol w:w="1280"/>
        <w:gridCol w:w="1599"/>
        <w:gridCol w:w="1601"/>
        <w:gridCol w:w="1601"/>
        <w:gridCol w:w="1656"/>
        <w:gridCol w:w="1601"/>
      </w:tblGrid>
      <w:tr w:rsidR="00873A15" w:rsidRPr="006B3F95" w14:paraId="0E489A43" w14:textId="77777777" w:rsidTr="00CA415A">
        <w:tc>
          <w:tcPr>
            <w:tcW w:w="9338" w:type="dxa"/>
            <w:gridSpan w:val="6"/>
            <w:shd w:val="clear" w:color="auto" w:fill="F2F2F2" w:themeFill="background1" w:themeFillShade="F2"/>
          </w:tcPr>
          <w:p w14:paraId="7531B062" w14:textId="77777777" w:rsidR="00873A15" w:rsidRPr="006B3F95" w:rsidRDefault="00873A15" w:rsidP="00CA415A">
            <w:pPr>
              <w:pStyle w:val="Body"/>
              <w:ind w:left="0"/>
              <w:jc w:val="center"/>
              <w:rPr>
                <w:rFonts w:asciiTheme="minorHAnsi" w:hAnsiTheme="minorHAnsi" w:cstheme="minorHAnsi"/>
                <w:b/>
                <w:bCs/>
                <w:sz w:val="18"/>
                <w:szCs w:val="18"/>
                <w:lang w:val="en-AU"/>
              </w:rPr>
            </w:pPr>
            <w:r w:rsidRPr="006B3F95">
              <w:rPr>
                <w:rFonts w:asciiTheme="minorHAnsi" w:hAnsiTheme="minorHAnsi" w:cstheme="minorHAnsi"/>
                <w:b/>
                <w:bCs/>
                <w:sz w:val="18"/>
                <w:szCs w:val="18"/>
                <w:lang w:val="en-AU"/>
              </w:rPr>
              <w:t>CONSEQUENCE</w:t>
            </w:r>
          </w:p>
        </w:tc>
      </w:tr>
      <w:tr w:rsidR="00873A15" w:rsidRPr="006B3F95" w14:paraId="1CC29F27" w14:textId="77777777" w:rsidTr="00CA415A">
        <w:tc>
          <w:tcPr>
            <w:tcW w:w="1280" w:type="dxa"/>
            <w:shd w:val="clear" w:color="auto" w:fill="F2F2F2" w:themeFill="background1" w:themeFillShade="F2"/>
            <w:vAlign w:val="center"/>
          </w:tcPr>
          <w:p w14:paraId="1252BD28"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b/>
                <w:bCs/>
                <w:sz w:val="18"/>
                <w:szCs w:val="18"/>
                <w:lang w:val="en-AU"/>
              </w:rPr>
              <w:t>Consequence Criteria</w:t>
            </w:r>
          </w:p>
        </w:tc>
        <w:tc>
          <w:tcPr>
            <w:tcW w:w="1599" w:type="dxa"/>
            <w:shd w:val="clear" w:color="auto" w:fill="F2F2F2" w:themeFill="background1" w:themeFillShade="F2"/>
            <w:vAlign w:val="center"/>
          </w:tcPr>
          <w:p w14:paraId="0B2F5F95" w14:textId="77777777" w:rsidR="00873A15" w:rsidRPr="006B3F95" w:rsidRDefault="00873A15" w:rsidP="00CA415A">
            <w:pPr>
              <w:pStyle w:val="Body"/>
              <w:spacing w:before="20" w:after="20"/>
              <w:ind w:left="0"/>
              <w:rPr>
                <w:rFonts w:asciiTheme="minorHAnsi" w:hAnsiTheme="minorHAnsi" w:cstheme="minorHAnsi"/>
                <w:sz w:val="18"/>
                <w:szCs w:val="18"/>
                <w:lang w:val="en-AU"/>
              </w:rPr>
            </w:pPr>
            <w:r w:rsidRPr="006B3F95">
              <w:rPr>
                <w:rFonts w:asciiTheme="minorHAnsi" w:hAnsiTheme="minorHAnsi" w:cstheme="minorHAnsi"/>
                <w:b/>
                <w:bCs/>
                <w:sz w:val="18"/>
                <w:szCs w:val="18"/>
                <w:lang w:val="en-AU"/>
              </w:rPr>
              <w:t>1. Insignificant</w:t>
            </w:r>
          </w:p>
        </w:tc>
        <w:tc>
          <w:tcPr>
            <w:tcW w:w="1601" w:type="dxa"/>
            <w:shd w:val="clear" w:color="auto" w:fill="F2F2F2" w:themeFill="background1" w:themeFillShade="F2"/>
            <w:vAlign w:val="center"/>
          </w:tcPr>
          <w:p w14:paraId="33728583" w14:textId="77777777" w:rsidR="00873A15" w:rsidRPr="006B3F95" w:rsidRDefault="00873A15" w:rsidP="00CA415A">
            <w:pPr>
              <w:pStyle w:val="Body"/>
              <w:spacing w:before="20" w:after="20"/>
              <w:ind w:left="0"/>
              <w:rPr>
                <w:rFonts w:asciiTheme="minorHAnsi" w:hAnsiTheme="minorHAnsi" w:cstheme="minorHAnsi"/>
                <w:sz w:val="18"/>
                <w:szCs w:val="18"/>
                <w:lang w:val="en-AU"/>
              </w:rPr>
            </w:pPr>
            <w:r w:rsidRPr="006B3F95">
              <w:rPr>
                <w:rFonts w:asciiTheme="minorHAnsi" w:hAnsiTheme="minorHAnsi" w:cstheme="minorHAnsi"/>
                <w:b/>
                <w:bCs/>
                <w:sz w:val="18"/>
                <w:szCs w:val="18"/>
                <w:lang w:val="en-AU"/>
              </w:rPr>
              <w:t>2. Minor</w:t>
            </w:r>
          </w:p>
        </w:tc>
        <w:tc>
          <w:tcPr>
            <w:tcW w:w="1601" w:type="dxa"/>
            <w:shd w:val="clear" w:color="auto" w:fill="F2F2F2" w:themeFill="background1" w:themeFillShade="F2"/>
            <w:vAlign w:val="center"/>
          </w:tcPr>
          <w:p w14:paraId="4B78B6C6" w14:textId="77777777" w:rsidR="00873A15" w:rsidRPr="006B3F95" w:rsidRDefault="00873A15" w:rsidP="00CA415A">
            <w:pPr>
              <w:pStyle w:val="Body"/>
              <w:spacing w:before="20" w:after="20"/>
              <w:ind w:left="0"/>
              <w:rPr>
                <w:rFonts w:asciiTheme="minorHAnsi" w:hAnsiTheme="minorHAnsi" w:cstheme="minorHAnsi"/>
                <w:sz w:val="18"/>
                <w:szCs w:val="18"/>
                <w:lang w:val="en-AU"/>
              </w:rPr>
            </w:pPr>
            <w:r w:rsidRPr="006B3F95">
              <w:rPr>
                <w:rFonts w:asciiTheme="minorHAnsi" w:hAnsiTheme="minorHAnsi" w:cstheme="minorHAnsi"/>
                <w:b/>
                <w:bCs/>
                <w:sz w:val="18"/>
                <w:szCs w:val="18"/>
                <w:lang w:val="en-AU"/>
              </w:rPr>
              <w:t>3. Moderate</w:t>
            </w:r>
          </w:p>
        </w:tc>
        <w:tc>
          <w:tcPr>
            <w:tcW w:w="1656" w:type="dxa"/>
            <w:shd w:val="clear" w:color="auto" w:fill="F2F2F2" w:themeFill="background1" w:themeFillShade="F2"/>
            <w:vAlign w:val="center"/>
          </w:tcPr>
          <w:p w14:paraId="7108AF01" w14:textId="77777777" w:rsidR="00873A15" w:rsidRPr="006B3F95" w:rsidRDefault="00873A15" w:rsidP="00CA415A">
            <w:pPr>
              <w:pStyle w:val="Body"/>
              <w:spacing w:before="20" w:after="20"/>
              <w:ind w:left="0"/>
              <w:rPr>
                <w:rFonts w:asciiTheme="minorHAnsi" w:hAnsiTheme="minorHAnsi" w:cstheme="minorHAnsi"/>
                <w:sz w:val="18"/>
                <w:szCs w:val="18"/>
                <w:lang w:val="en-AU"/>
              </w:rPr>
            </w:pPr>
            <w:r w:rsidRPr="006B3F95">
              <w:rPr>
                <w:rFonts w:asciiTheme="minorHAnsi" w:hAnsiTheme="minorHAnsi" w:cstheme="minorHAnsi"/>
                <w:b/>
                <w:bCs/>
                <w:sz w:val="18"/>
                <w:szCs w:val="18"/>
                <w:lang w:val="en-AU"/>
              </w:rPr>
              <w:t>4. Major</w:t>
            </w:r>
          </w:p>
        </w:tc>
        <w:tc>
          <w:tcPr>
            <w:tcW w:w="1601" w:type="dxa"/>
            <w:shd w:val="clear" w:color="auto" w:fill="F2F2F2" w:themeFill="background1" w:themeFillShade="F2"/>
            <w:vAlign w:val="center"/>
          </w:tcPr>
          <w:p w14:paraId="752EBAD6" w14:textId="77777777" w:rsidR="00873A15" w:rsidRPr="006B3F95" w:rsidRDefault="00873A15" w:rsidP="00CA415A">
            <w:pPr>
              <w:pStyle w:val="Body"/>
              <w:spacing w:before="20" w:after="20"/>
              <w:ind w:left="0"/>
              <w:rPr>
                <w:rFonts w:asciiTheme="minorHAnsi" w:hAnsiTheme="minorHAnsi" w:cstheme="minorHAnsi"/>
                <w:sz w:val="18"/>
                <w:szCs w:val="18"/>
                <w:lang w:val="en-AU"/>
              </w:rPr>
            </w:pPr>
            <w:r w:rsidRPr="006B3F95">
              <w:rPr>
                <w:rFonts w:asciiTheme="minorHAnsi" w:hAnsiTheme="minorHAnsi" w:cstheme="minorHAnsi"/>
                <w:b/>
                <w:bCs/>
                <w:sz w:val="18"/>
                <w:szCs w:val="18"/>
                <w:lang w:val="en-AU"/>
              </w:rPr>
              <w:t>5. Critical</w:t>
            </w:r>
          </w:p>
        </w:tc>
      </w:tr>
      <w:tr w:rsidR="00873A15" w:rsidRPr="006B3F95" w14:paraId="45ED61F1" w14:textId="77777777" w:rsidTr="00CA415A">
        <w:tc>
          <w:tcPr>
            <w:tcW w:w="1280" w:type="dxa"/>
            <w:shd w:val="clear" w:color="auto" w:fill="F2F2F2" w:themeFill="background1" w:themeFillShade="F2"/>
            <w:vAlign w:val="center"/>
          </w:tcPr>
          <w:p w14:paraId="716054EF"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b/>
                <w:bCs/>
                <w:sz w:val="18"/>
                <w:szCs w:val="18"/>
                <w:lang w:val="en-AU"/>
              </w:rPr>
              <w:t>Health &amp; Safety</w:t>
            </w:r>
          </w:p>
        </w:tc>
        <w:tc>
          <w:tcPr>
            <w:tcW w:w="1599" w:type="dxa"/>
            <w:vAlign w:val="center"/>
          </w:tcPr>
          <w:p w14:paraId="17A756C1"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Injury requiring first aid treatment only.</w:t>
            </w:r>
          </w:p>
        </w:tc>
        <w:tc>
          <w:tcPr>
            <w:tcW w:w="1601" w:type="dxa"/>
            <w:vAlign w:val="center"/>
          </w:tcPr>
          <w:p w14:paraId="09B7DC65"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MTI or RWI classification. Injury requires medical treatment by qualified practitioner.</w:t>
            </w:r>
          </w:p>
        </w:tc>
        <w:tc>
          <w:tcPr>
            <w:tcW w:w="1601" w:type="dxa"/>
            <w:vAlign w:val="center"/>
          </w:tcPr>
          <w:p w14:paraId="6D8EBD98"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LTI classification. Injury may require hospitalisation, not life-threatening.</w:t>
            </w:r>
          </w:p>
        </w:tc>
        <w:tc>
          <w:tcPr>
            <w:tcW w:w="1656" w:type="dxa"/>
            <w:vAlign w:val="center"/>
          </w:tcPr>
          <w:p w14:paraId="180C652F"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Single Fatality. Or Permanent &amp; significant disabling injury or illness</w:t>
            </w:r>
          </w:p>
        </w:tc>
        <w:tc>
          <w:tcPr>
            <w:tcW w:w="1601" w:type="dxa"/>
            <w:vAlign w:val="center"/>
          </w:tcPr>
          <w:p w14:paraId="2E928462"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Multiple Fatalities: or Multiple &amp; significant disabling injuries or illnesses</w:t>
            </w:r>
          </w:p>
        </w:tc>
      </w:tr>
      <w:tr w:rsidR="00873A15" w:rsidRPr="006B3F95" w14:paraId="16286FE6" w14:textId="77777777" w:rsidTr="00CA415A">
        <w:tc>
          <w:tcPr>
            <w:tcW w:w="1280" w:type="dxa"/>
            <w:shd w:val="clear" w:color="auto" w:fill="F2F2F2" w:themeFill="background1" w:themeFillShade="F2"/>
            <w:vAlign w:val="center"/>
          </w:tcPr>
          <w:p w14:paraId="3ED33930"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b/>
                <w:bCs/>
                <w:sz w:val="18"/>
                <w:szCs w:val="18"/>
                <w:lang w:val="en-AU"/>
              </w:rPr>
              <w:t>Environment</w:t>
            </w:r>
          </w:p>
        </w:tc>
        <w:tc>
          <w:tcPr>
            <w:tcW w:w="1599" w:type="dxa"/>
            <w:vAlign w:val="center"/>
          </w:tcPr>
          <w:p w14:paraId="4845A9B9"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Near-source confined and promptly reversible impact (Remediation is typically within the shift).</w:t>
            </w:r>
          </w:p>
        </w:tc>
        <w:tc>
          <w:tcPr>
            <w:tcW w:w="1601" w:type="dxa"/>
            <w:vAlign w:val="center"/>
          </w:tcPr>
          <w:p w14:paraId="338CFC65"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Near-source confined and short-term reversible impact. (Remediation is typically within a week).</w:t>
            </w:r>
          </w:p>
        </w:tc>
        <w:tc>
          <w:tcPr>
            <w:tcW w:w="1601" w:type="dxa"/>
            <w:vAlign w:val="center"/>
          </w:tcPr>
          <w:p w14:paraId="42BB6E88"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Near-source confined and medium-term recovery impact. (Remediation is typically within a month).</w:t>
            </w:r>
          </w:p>
        </w:tc>
        <w:tc>
          <w:tcPr>
            <w:tcW w:w="1656" w:type="dxa"/>
            <w:vAlign w:val="center"/>
          </w:tcPr>
          <w:p w14:paraId="2B8C27F5"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Impact that is unconfined and requires long-term recovery, leaving residual damage (Remediation up to one year).</w:t>
            </w:r>
          </w:p>
        </w:tc>
        <w:tc>
          <w:tcPr>
            <w:tcW w:w="1601" w:type="dxa"/>
            <w:vAlign w:val="center"/>
          </w:tcPr>
          <w:p w14:paraId="3AE59F98"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Impact that is widespread, unconfined and requires long term recovery, leaving major residual damage. (Remediation &gt; one year).</w:t>
            </w:r>
          </w:p>
        </w:tc>
      </w:tr>
      <w:tr w:rsidR="00873A15" w:rsidRPr="006B3F95" w14:paraId="644DCBDD" w14:textId="77777777" w:rsidTr="00CA415A">
        <w:tc>
          <w:tcPr>
            <w:tcW w:w="1280" w:type="dxa"/>
            <w:shd w:val="clear" w:color="auto" w:fill="F2F2F2" w:themeFill="background1" w:themeFillShade="F2"/>
            <w:vAlign w:val="center"/>
          </w:tcPr>
          <w:p w14:paraId="285990B0"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b/>
                <w:bCs/>
                <w:sz w:val="18"/>
                <w:szCs w:val="18"/>
                <w:lang w:val="en-AU"/>
              </w:rPr>
              <w:t>Cultural Heritage</w:t>
            </w:r>
          </w:p>
        </w:tc>
        <w:tc>
          <w:tcPr>
            <w:tcW w:w="1599" w:type="dxa"/>
            <w:vAlign w:val="center"/>
          </w:tcPr>
          <w:p w14:paraId="0F108A61"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Low-level repairable damage to common structures or sites. No adverse impacts to CH values.</w:t>
            </w:r>
          </w:p>
        </w:tc>
        <w:tc>
          <w:tcPr>
            <w:tcW w:w="1601" w:type="dxa"/>
            <w:vAlign w:val="center"/>
          </w:tcPr>
          <w:p w14:paraId="089967EF"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Minor damage to items of low cultural significance. Minor infringement of CH values.</w:t>
            </w:r>
          </w:p>
        </w:tc>
        <w:tc>
          <w:tcPr>
            <w:tcW w:w="1601" w:type="dxa"/>
            <w:vAlign w:val="center"/>
          </w:tcPr>
          <w:p w14:paraId="0034F440"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Substantial damage to item of moderate cultural significance. Infringement of CH or sacred locations.</w:t>
            </w:r>
          </w:p>
        </w:tc>
        <w:tc>
          <w:tcPr>
            <w:tcW w:w="1656" w:type="dxa"/>
            <w:vAlign w:val="center"/>
          </w:tcPr>
          <w:p w14:paraId="0A8AE61D"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Permanent damage to items of high cultural significance. Significant infringement and disregard of CH values.</w:t>
            </w:r>
          </w:p>
        </w:tc>
        <w:tc>
          <w:tcPr>
            <w:tcW w:w="1601" w:type="dxa"/>
            <w:vAlign w:val="center"/>
          </w:tcPr>
          <w:p w14:paraId="0DAA961F"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Destruction of items of high cultural significance. Highly offensive infringement of cultural values.</w:t>
            </w:r>
          </w:p>
        </w:tc>
      </w:tr>
      <w:tr w:rsidR="00873A15" w:rsidRPr="006B3F95" w14:paraId="6E4FFD36" w14:textId="77777777" w:rsidTr="00CA415A">
        <w:tc>
          <w:tcPr>
            <w:tcW w:w="1280" w:type="dxa"/>
            <w:shd w:val="clear" w:color="auto" w:fill="F2F2F2" w:themeFill="background1" w:themeFillShade="F2"/>
            <w:vAlign w:val="center"/>
          </w:tcPr>
          <w:p w14:paraId="1792B91D"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b/>
                <w:bCs/>
                <w:sz w:val="18"/>
                <w:szCs w:val="18"/>
                <w:lang w:val="en-AU"/>
              </w:rPr>
              <w:t>Reputation</w:t>
            </w:r>
          </w:p>
        </w:tc>
        <w:tc>
          <w:tcPr>
            <w:tcW w:w="1599" w:type="dxa"/>
            <w:vAlign w:val="center"/>
          </w:tcPr>
          <w:p w14:paraId="72D444D4"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Localised temporary impact. Community complaint resolved via site procedures or one-off public exposure in local media.</w:t>
            </w:r>
          </w:p>
        </w:tc>
        <w:tc>
          <w:tcPr>
            <w:tcW w:w="1601" w:type="dxa"/>
            <w:vAlign w:val="center"/>
          </w:tcPr>
          <w:p w14:paraId="54617B2A"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Localised, short term impact.</w:t>
            </w:r>
            <w:r w:rsidRPr="006B3F95">
              <w:rPr>
                <w:rFonts w:asciiTheme="minorHAnsi" w:hAnsiTheme="minorHAnsi" w:cstheme="minorHAnsi"/>
                <w:sz w:val="18"/>
                <w:szCs w:val="18"/>
                <w:lang w:val="en-AU"/>
              </w:rPr>
              <w:br/>
              <w:t>Impact Significant public exposure in local media.</w:t>
            </w:r>
          </w:p>
        </w:tc>
        <w:tc>
          <w:tcPr>
            <w:tcW w:w="1601" w:type="dxa"/>
            <w:vAlign w:val="center"/>
          </w:tcPr>
          <w:p w14:paraId="3ABEE7BB" w14:textId="52965319"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Localised, long term impact but manageable.</w:t>
            </w:r>
            <w:r w:rsidRPr="006B3F95">
              <w:rPr>
                <w:rFonts w:asciiTheme="minorHAnsi" w:hAnsiTheme="minorHAnsi" w:cstheme="minorHAnsi"/>
                <w:sz w:val="18"/>
                <w:szCs w:val="18"/>
                <w:lang w:val="en-AU"/>
              </w:rPr>
              <w:br/>
              <w:t xml:space="preserve">Impact on reputation of </w:t>
            </w:r>
            <w:r>
              <w:rPr>
                <w:rFonts w:asciiTheme="minorHAnsi" w:hAnsiTheme="minorHAnsi" w:cstheme="minorHAnsi"/>
                <w:sz w:val="18"/>
                <w:szCs w:val="18"/>
                <w:lang w:val="en-AU"/>
              </w:rPr>
              <w:t>KRES</w:t>
            </w:r>
            <w:r w:rsidRPr="006B3F95">
              <w:rPr>
                <w:rFonts w:asciiTheme="minorHAnsi" w:hAnsiTheme="minorHAnsi" w:cstheme="minorHAnsi"/>
                <w:sz w:val="18"/>
                <w:szCs w:val="18"/>
                <w:lang w:val="en-AU"/>
              </w:rPr>
              <w:t>. Public exposure in national media.</w:t>
            </w:r>
          </w:p>
        </w:tc>
        <w:tc>
          <w:tcPr>
            <w:tcW w:w="1656" w:type="dxa"/>
            <w:vAlign w:val="center"/>
          </w:tcPr>
          <w:p w14:paraId="48CCB2DF" w14:textId="2A123002"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 xml:space="preserve">Localised, long term impact with unmanageable outcomes. Impact on reputation of </w:t>
            </w:r>
            <w:r>
              <w:rPr>
                <w:rFonts w:asciiTheme="minorHAnsi" w:hAnsiTheme="minorHAnsi" w:cstheme="minorHAnsi"/>
                <w:sz w:val="18"/>
                <w:szCs w:val="18"/>
                <w:lang w:val="en-AU"/>
              </w:rPr>
              <w:t>KRES</w:t>
            </w:r>
            <w:r w:rsidRPr="006B3F95">
              <w:rPr>
                <w:rFonts w:asciiTheme="minorHAnsi" w:hAnsiTheme="minorHAnsi" w:cstheme="minorHAnsi"/>
                <w:sz w:val="18"/>
                <w:szCs w:val="18"/>
                <w:lang w:val="en-AU"/>
              </w:rPr>
              <w:t>. Public exposure in international media.</w:t>
            </w:r>
          </w:p>
        </w:tc>
        <w:tc>
          <w:tcPr>
            <w:tcW w:w="1601" w:type="dxa"/>
            <w:vAlign w:val="center"/>
          </w:tcPr>
          <w:p w14:paraId="6FF6E8DB" w14:textId="24E6B126"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 xml:space="preserve">Long term regional impact. Severe impact on reputation of </w:t>
            </w:r>
            <w:r>
              <w:rPr>
                <w:rFonts w:asciiTheme="minorHAnsi" w:hAnsiTheme="minorHAnsi" w:cstheme="minorHAnsi"/>
                <w:sz w:val="18"/>
                <w:szCs w:val="18"/>
                <w:lang w:val="en-AU"/>
              </w:rPr>
              <w:t>KRES</w:t>
            </w:r>
            <w:r w:rsidRPr="006B3F95">
              <w:rPr>
                <w:rFonts w:asciiTheme="minorHAnsi" w:hAnsiTheme="minorHAnsi" w:cstheme="minorHAnsi"/>
                <w:sz w:val="18"/>
                <w:szCs w:val="18"/>
                <w:lang w:val="en-AU"/>
              </w:rPr>
              <w:t>.</w:t>
            </w:r>
            <w:r w:rsidRPr="006B3F95">
              <w:rPr>
                <w:rFonts w:asciiTheme="minorHAnsi" w:hAnsiTheme="minorHAnsi" w:cstheme="minorHAnsi"/>
                <w:sz w:val="18"/>
                <w:szCs w:val="18"/>
                <w:lang w:val="en-AU"/>
              </w:rPr>
              <w:br/>
              <w:t>Extended exposure in international media.</w:t>
            </w:r>
          </w:p>
        </w:tc>
      </w:tr>
      <w:tr w:rsidR="00873A15" w:rsidRPr="006B3F95" w14:paraId="3EAC350B" w14:textId="77777777" w:rsidTr="00CA415A">
        <w:tc>
          <w:tcPr>
            <w:tcW w:w="1280" w:type="dxa"/>
            <w:shd w:val="clear" w:color="auto" w:fill="F2F2F2" w:themeFill="background1" w:themeFillShade="F2"/>
            <w:vAlign w:val="center"/>
          </w:tcPr>
          <w:p w14:paraId="0DB1F0F0"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b/>
                <w:bCs/>
                <w:sz w:val="18"/>
                <w:szCs w:val="18"/>
                <w:lang w:val="en-AU"/>
              </w:rPr>
              <w:t>Legal &amp; Compliance</w:t>
            </w:r>
          </w:p>
        </w:tc>
        <w:tc>
          <w:tcPr>
            <w:tcW w:w="1599" w:type="dxa"/>
            <w:vAlign w:val="center"/>
          </w:tcPr>
          <w:p w14:paraId="7E74E573"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Minor non- compliance, no external attention.</w:t>
            </w:r>
          </w:p>
          <w:p w14:paraId="65936ACE" w14:textId="77777777" w:rsidR="00873A15" w:rsidRPr="006B3F95" w:rsidRDefault="00873A15" w:rsidP="00CA415A">
            <w:pPr>
              <w:spacing w:before="20" w:after="20"/>
              <w:jc w:val="left"/>
              <w:rPr>
                <w:rFonts w:asciiTheme="minorHAnsi" w:hAnsiTheme="minorHAnsi" w:cstheme="minorHAnsi"/>
                <w:sz w:val="18"/>
                <w:szCs w:val="18"/>
              </w:rPr>
            </w:pPr>
          </w:p>
          <w:p w14:paraId="63754EC1"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Minor breach of contract</w:t>
            </w:r>
          </w:p>
        </w:tc>
        <w:tc>
          <w:tcPr>
            <w:tcW w:w="1601" w:type="dxa"/>
            <w:vAlign w:val="center"/>
          </w:tcPr>
          <w:p w14:paraId="265B2DDD"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Statutory non-compliance resulting in notices or external investigation.</w:t>
            </w:r>
          </w:p>
          <w:p w14:paraId="12FB3268" w14:textId="77777777" w:rsidR="00873A15" w:rsidRPr="006B3F95" w:rsidRDefault="00873A15" w:rsidP="00CA415A">
            <w:pPr>
              <w:spacing w:before="20" w:after="20"/>
              <w:jc w:val="left"/>
              <w:rPr>
                <w:rFonts w:asciiTheme="minorHAnsi" w:hAnsiTheme="minorHAnsi" w:cstheme="minorHAnsi"/>
                <w:sz w:val="18"/>
                <w:szCs w:val="18"/>
              </w:rPr>
            </w:pPr>
          </w:p>
          <w:p w14:paraId="49C97F52"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Contractual dispute that results in minor operational delay/cost</w:t>
            </w:r>
          </w:p>
        </w:tc>
        <w:tc>
          <w:tcPr>
            <w:tcW w:w="1601" w:type="dxa"/>
            <w:vAlign w:val="center"/>
          </w:tcPr>
          <w:p w14:paraId="522647D3"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Non-Compliance with statutory notices. Investigation resulting in show cause, on-the-</w:t>
            </w:r>
            <w:proofErr w:type="gramStart"/>
            <w:r w:rsidRPr="006B3F95">
              <w:rPr>
                <w:rFonts w:asciiTheme="minorHAnsi" w:hAnsiTheme="minorHAnsi" w:cstheme="minorHAnsi"/>
                <w:sz w:val="18"/>
                <w:szCs w:val="18"/>
              </w:rPr>
              <w:t>spot</w:t>
            </w:r>
            <w:proofErr w:type="gramEnd"/>
            <w:r w:rsidRPr="006B3F95">
              <w:rPr>
                <w:rFonts w:asciiTheme="minorHAnsi" w:hAnsiTheme="minorHAnsi" w:cstheme="minorHAnsi"/>
                <w:sz w:val="18"/>
                <w:szCs w:val="18"/>
              </w:rPr>
              <w:t xml:space="preserve"> or summary fine or penalty.</w:t>
            </w:r>
          </w:p>
          <w:p w14:paraId="219E5E18"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Litigation at operational level.</w:t>
            </w:r>
          </w:p>
        </w:tc>
        <w:tc>
          <w:tcPr>
            <w:tcW w:w="1656" w:type="dxa"/>
            <w:vAlign w:val="center"/>
          </w:tcPr>
          <w:p w14:paraId="538C7C89"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Material litigation or formal prosecution resulting in financial penalty and moderate project/operational impact.</w:t>
            </w:r>
          </w:p>
        </w:tc>
        <w:tc>
          <w:tcPr>
            <w:tcW w:w="1601" w:type="dxa"/>
            <w:vAlign w:val="center"/>
          </w:tcPr>
          <w:p w14:paraId="4F9267FD"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Successful prosecution resulting in conviction or suspended / severely reduced operations imposed or severe effect on the licence to operate.</w:t>
            </w:r>
          </w:p>
        </w:tc>
      </w:tr>
      <w:tr w:rsidR="00873A15" w:rsidRPr="006B3F95" w14:paraId="6B8F2844" w14:textId="77777777" w:rsidTr="00CA415A">
        <w:tc>
          <w:tcPr>
            <w:tcW w:w="1280" w:type="dxa"/>
            <w:shd w:val="clear" w:color="auto" w:fill="F2F2F2" w:themeFill="background1" w:themeFillShade="F2"/>
            <w:vAlign w:val="center"/>
          </w:tcPr>
          <w:p w14:paraId="6F7BC28E" w14:textId="77777777" w:rsidR="00873A15" w:rsidRPr="006B3F95" w:rsidRDefault="00873A15" w:rsidP="00CA415A">
            <w:pPr>
              <w:pStyle w:val="Body"/>
              <w:spacing w:before="20" w:after="20"/>
              <w:ind w:left="0"/>
              <w:jc w:val="left"/>
              <w:rPr>
                <w:rFonts w:asciiTheme="minorHAnsi" w:hAnsiTheme="minorHAnsi" w:cstheme="minorHAnsi"/>
                <w:b/>
                <w:bCs/>
                <w:sz w:val="18"/>
                <w:szCs w:val="18"/>
                <w:lang w:val="en-AU"/>
              </w:rPr>
            </w:pPr>
            <w:r w:rsidRPr="006B3F95">
              <w:rPr>
                <w:rFonts w:asciiTheme="minorHAnsi" w:hAnsiTheme="minorHAnsi" w:cstheme="minorHAnsi"/>
                <w:b/>
                <w:bCs/>
                <w:sz w:val="18"/>
                <w:szCs w:val="18"/>
                <w:lang w:val="en-AU"/>
              </w:rPr>
              <w:t>Financial</w:t>
            </w:r>
          </w:p>
        </w:tc>
        <w:tc>
          <w:tcPr>
            <w:tcW w:w="1599" w:type="dxa"/>
            <w:vAlign w:val="center"/>
          </w:tcPr>
          <w:p w14:paraId="79E3C070"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Cost up to 5% of value of asset or contract.</w:t>
            </w:r>
          </w:p>
        </w:tc>
        <w:tc>
          <w:tcPr>
            <w:tcW w:w="1601" w:type="dxa"/>
            <w:vAlign w:val="center"/>
          </w:tcPr>
          <w:p w14:paraId="315A7675"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Cost 6% - 10% of value of asset or contract.</w:t>
            </w:r>
          </w:p>
        </w:tc>
        <w:tc>
          <w:tcPr>
            <w:tcW w:w="1601" w:type="dxa"/>
            <w:vAlign w:val="center"/>
          </w:tcPr>
          <w:p w14:paraId="767F4463"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Cost 11% - 15% of value of asset or contract.</w:t>
            </w:r>
          </w:p>
        </w:tc>
        <w:tc>
          <w:tcPr>
            <w:tcW w:w="1656" w:type="dxa"/>
            <w:vAlign w:val="center"/>
          </w:tcPr>
          <w:p w14:paraId="0B6F7AA9"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Cost 16% - 20% of value of asset or contract.</w:t>
            </w:r>
          </w:p>
        </w:tc>
        <w:tc>
          <w:tcPr>
            <w:tcW w:w="1601" w:type="dxa"/>
            <w:vAlign w:val="center"/>
          </w:tcPr>
          <w:p w14:paraId="4EC16010"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t>Cost &gt; 20% of cost of asset or contract.</w:t>
            </w:r>
          </w:p>
        </w:tc>
      </w:tr>
      <w:tr w:rsidR="00873A15" w:rsidRPr="006B3F95" w14:paraId="710417AF" w14:textId="77777777" w:rsidTr="00CA415A">
        <w:tc>
          <w:tcPr>
            <w:tcW w:w="1280" w:type="dxa"/>
            <w:shd w:val="clear" w:color="auto" w:fill="F2F2F2" w:themeFill="background1" w:themeFillShade="F2"/>
            <w:vAlign w:val="center"/>
          </w:tcPr>
          <w:p w14:paraId="6E08AC77" w14:textId="77777777" w:rsidR="00873A15" w:rsidRPr="006B3F95" w:rsidRDefault="00873A15" w:rsidP="00CA415A">
            <w:pPr>
              <w:pStyle w:val="Body"/>
              <w:spacing w:before="20" w:after="20"/>
              <w:ind w:left="0"/>
              <w:jc w:val="left"/>
              <w:rPr>
                <w:rFonts w:asciiTheme="minorHAnsi" w:hAnsiTheme="minorHAnsi" w:cstheme="minorHAnsi"/>
                <w:b/>
                <w:bCs/>
                <w:sz w:val="18"/>
                <w:szCs w:val="18"/>
                <w:lang w:val="en-AU"/>
              </w:rPr>
            </w:pPr>
            <w:r w:rsidRPr="006B3F95">
              <w:rPr>
                <w:rFonts w:asciiTheme="minorHAnsi" w:hAnsiTheme="minorHAnsi" w:cstheme="minorHAnsi"/>
                <w:b/>
                <w:bCs/>
                <w:sz w:val="18"/>
                <w:szCs w:val="18"/>
                <w:lang w:val="en-AU"/>
              </w:rPr>
              <w:t>Schedule &amp; Production</w:t>
            </w:r>
          </w:p>
        </w:tc>
        <w:tc>
          <w:tcPr>
            <w:tcW w:w="1599" w:type="dxa"/>
            <w:vAlign w:val="center"/>
          </w:tcPr>
          <w:p w14:paraId="5DCD437F"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t xml:space="preserve">Negligible delays (1-3 days). 0%-2.5% underachievement </w:t>
            </w:r>
            <w:r w:rsidRPr="006B3F95">
              <w:rPr>
                <w:rFonts w:asciiTheme="minorHAnsi" w:hAnsiTheme="minorHAnsi" w:cstheme="minorHAnsi"/>
                <w:sz w:val="18"/>
                <w:szCs w:val="18"/>
              </w:rPr>
              <w:lastRenderedPageBreak/>
              <w:t>of budget performance</w:t>
            </w:r>
          </w:p>
        </w:tc>
        <w:tc>
          <w:tcPr>
            <w:tcW w:w="1601" w:type="dxa"/>
            <w:vAlign w:val="center"/>
          </w:tcPr>
          <w:p w14:paraId="26A33921"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lastRenderedPageBreak/>
              <w:t xml:space="preserve">Moderate delays (4-6 days). 2.5%-5% underachievement </w:t>
            </w:r>
            <w:r w:rsidRPr="006B3F95">
              <w:rPr>
                <w:rFonts w:asciiTheme="minorHAnsi" w:hAnsiTheme="minorHAnsi" w:cstheme="minorHAnsi"/>
                <w:sz w:val="18"/>
                <w:szCs w:val="18"/>
              </w:rPr>
              <w:lastRenderedPageBreak/>
              <w:t>of budget performance</w:t>
            </w:r>
          </w:p>
        </w:tc>
        <w:tc>
          <w:tcPr>
            <w:tcW w:w="1601" w:type="dxa"/>
            <w:vAlign w:val="center"/>
          </w:tcPr>
          <w:p w14:paraId="5ED3603B" w14:textId="77777777" w:rsidR="00873A15" w:rsidRPr="006B3F95" w:rsidRDefault="00873A15" w:rsidP="00CA415A">
            <w:pPr>
              <w:spacing w:before="20" w:after="20"/>
              <w:jc w:val="left"/>
              <w:rPr>
                <w:rFonts w:asciiTheme="minorHAnsi" w:hAnsiTheme="minorHAnsi" w:cstheme="minorHAnsi"/>
                <w:sz w:val="18"/>
                <w:szCs w:val="18"/>
              </w:rPr>
            </w:pPr>
            <w:r w:rsidRPr="006B3F95">
              <w:rPr>
                <w:rFonts w:asciiTheme="minorHAnsi" w:hAnsiTheme="minorHAnsi" w:cstheme="minorHAnsi"/>
                <w:sz w:val="18"/>
                <w:szCs w:val="18"/>
              </w:rPr>
              <w:lastRenderedPageBreak/>
              <w:t xml:space="preserve">Material delays 7-10 days. 6%-10% underachievement </w:t>
            </w:r>
            <w:r w:rsidRPr="006B3F95">
              <w:rPr>
                <w:rFonts w:asciiTheme="minorHAnsi" w:hAnsiTheme="minorHAnsi" w:cstheme="minorHAnsi"/>
                <w:sz w:val="18"/>
                <w:szCs w:val="18"/>
              </w:rPr>
              <w:lastRenderedPageBreak/>
              <w:t>of budget performance</w:t>
            </w:r>
          </w:p>
        </w:tc>
        <w:tc>
          <w:tcPr>
            <w:tcW w:w="1656" w:type="dxa"/>
            <w:vAlign w:val="center"/>
          </w:tcPr>
          <w:p w14:paraId="6E1FAEF1"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lastRenderedPageBreak/>
              <w:t xml:space="preserve">Significant delays (11-14 days). 10%-20% underachievement </w:t>
            </w:r>
            <w:r w:rsidRPr="006B3F95">
              <w:rPr>
                <w:rFonts w:asciiTheme="minorHAnsi" w:hAnsiTheme="minorHAnsi" w:cstheme="minorHAnsi"/>
                <w:sz w:val="18"/>
                <w:szCs w:val="18"/>
                <w:lang w:val="en-AU"/>
              </w:rPr>
              <w:lastRenderedPageBreak/>
              <w:t>of budget performance.</w:t>
            </w:r>
          </w:p>
        </w:tc>
        <w:tc>
          <w:tcPr>
            <w:tcW w:w="1601" w:type="dxa"/>
            <w:vAlign w:val="center"/>
          </w:tcPr>
          <w:p w14:paraId="508748E3" w14:textId="77777777" w:rsidR="00873A15" w:rsidRPr="006B3F95" w:rsidRDefault="00873A15" w:rsidP="00CA415A">
            <w:pPr>
              <w:pStyle w:val="Body"/>
              <w:spacing w:before="20" w:after="20"/>
              <w:ind w:left="0"/>
              <w:jc w:val="left"/>
              <w:rPr>
                <w:rFonts w:asciiTheme="minorHAnsi" w:hAnsiTheme="minorHAnsi" w:cstheme="minorHAnsi"/>
                <w:sz w:val="18"/>
                <w:szCs w:val="18"/>
                <w:lang w:val="en-AU"/>
              </w:rPr>
            </w:pPr>
            <w:r w:rsidRPr="006B3F95">
              <w:rPr>
                <w:rFonts w:asciiTheme="minorHAnsi" w:hAnsiTheme="minorHAnsi" w:cstheme="minorHAnsi"/>
                <w:sz w:val="18"/>
                <w:szCs w:val="18"/>
                <w:lang w:val="en-AU"/>
              </w:rPr>
              <w:lastRenderedPageBreak/>
              <w:t xml:space="preserve">Major delays (&gt;14 days). &gt;20% underachievement </w:t>
            </w:r>
            <w:r w:rsidRPr="006B3F95">
              <w:rPr>
                <w:rFonts w:asciiTheme="minorHAnsi" w:hAnsiTheme="minorHAnsi" w:cstheme="minorHAnsi"/>
                <w:sz w:val="18"/>
                <w:szCs w:val="18"/>
                <w:lang w:val="en-AU"/>
              </w:rPr>
              <w:lastRenderedPageBreak/>
              <w:t>of budget performance.</w:t>
            </w:r>
          </w:p>
        </w:tc>
      </w:tr>
    </w:tbl>
    <w:p w14:paraId="450D9201" w14:textId="77777777" w:rsidR="00873A15" w:rsidRPr="006B3F95" w:rsidRDefault="00873A15" w:rsidP="00873A15">
      <w:pPr>
        <w:pStyle w:val="Caption"/>
        <w:jc w:val="center"/>
        <w:rPr>
          <w:rFonts w:asciiTheme="minorHAnsi" w:hAnsiTheme="minorHAnsi" w:cstheme="minorHAnsi"/>
          <w:lang w:val="en-AU"/>
        </w:rPr>
      </w:pPr>
      <w:bookmarkStart w:id="100" w:name="_Toc27391560"/>
      <w:bookmarkStart w:id="101" w:name="_Ref27061419"/>
    </w:p>
    <w:p w14:paraId="34A70CE7" w14:textId="77777777" w:rsidR="00873A15" w:rsidRPr="006B3F95" w:rsidRDefault="00873A15" w:rsidP="00873A15">
      <w:pPr>
        <w:jc w:val="left"/>
        <w:rPr>
          <w:rFonts w:asciiTheme="minorHAnsi" w:hAnsiTheme="minorHAnsi" w:cstheme="minorHAnsi"/>
          <w:b/>
          <w:sz w:val="20"/>
          <w:szCs w:val="20"/>
          <w:lang w:eastAsia="en-US"/>
        </w:rPr>
      </w:pPr>
      <w:r w:rsidRPr="006B3F95">
        <w:rPr>
          <w:rFonts w:asciiTheme="minorHAnsi" w:hAnsiTheme="minorHAnsi" w:cstheme="minorHAnsi"/>
        </w:rPr>
        <w:br w:type="page"/>
      </w:r>
    </w:p>
    <w:p w14:paraId="07A6B9E9" w14:textId="77777777" w:rsidR="00873A15" w:rsidRPr="006B3F95" w:rsidRDefault="00873A15" w:rsidP="00873A15">
      <w:pPr>
        <w:pStyle w:val="Caption"/>
        <w:jc w:val="center"/>
        <w:rPr>
          <w:rFonts w:asciiTheme="minorHAnsi" w:hAnsiTheme="minorHAnsi" w:cstheme="minorHAnsi"/>
          <w:lang w:val="en-AU"/>
        </w:rPr>
      </w:pPr>
      <w:r w:rsidRPr="006B3F95">
        <w:rPr>
          <w:rFonts w:asciiTheme="minorHAnsi" w:hAnsiTheme="minorHAnsi" w:cstheme="minorHAnsi"/>
          <w:lang w:val="en-AU"/>
        </w:rPr>
        <w:lastRenderedPageBreak/>
        <w:t xml:space="preserve">Table </w:t>
      </w:r>
      <w:r w:rsidRPr="006B3F95">
        <w:rPr>
          <w:rFonts w:asciiTheme="minorHAnsi" w:hAnsiTheme="minorHAnsi" w:cstheme="minorHAnsi"/>
          <w:lang w:val="en-AU"/>
        </w:rPr>
        <w:fldChar w:fldCharType="begin"/>
      </w:r>
      <w:r w:rsidRPr="006B3F95">
        <w:rPr>
          <w:rFonts w:asciiTheme="minorHAnsi" w:hAnsiTheme="minorHAnsi" w:cstheme="minorHAnsi"/>
          <w:lang w:val="en-AU"/>
        </w:rPr>
        <w:instrText xml:space="preserve"> SEQ Table \* ARABIC </w:instrText>
      </w:r>
      <w:r w:rsidRPr="006B3F95">
        <w:rPr>
          <w:rFonts w:asciiTheme="minorHAnsi" w:hAnsiTheme="minorHAnsi" w:cstheme="minorHAnsi"/>
          <w:lang w:val="en-AU"/>
        </w:rPr>
        <w:fldChar w:fldCharType="separate"/>
      </w:r>
      <w:r w:rsidRPr="006B3F95">
        <w:rPr>
          <w:rFonts w:asciiTheme="minorHAnsi" w:hAnsiTheme="minorHAnsi" w:cstheme="minorHAnsi"/>
          <w:noProof/>
          <w:lang w:val="en-AU"/>
        </w:rPr>
        <w:t>6</w:t>
      </w:r>
      <w:r w:rsidRPr="006B3F95">
        <w:rPr>
          <w:rFonts w:asciiTheme="minorHAnsi" w:hAnsiTheme="minorHAnsi" w:cstheme="minorHAnsi"/>
          <w:lang w:val="en-AU"/>
        </w:rPr>
        <w:fldChar w:fldCharType="end"/>
      </w:r>
      <w:r w:rsidRPr="006B3F95">
        <w:rPr>
          <w:rFonts w:asciiTheme="minorHAnsi" w:hAnsiTheme="minorHAnsi" w:cstheme="minorHAnsi"/>
          <w:lang w:val="en-AU"/>
        </w:rPr>
        <w:t>: Risk Acceptability and Sign-off Criteria</w:t>
      </w:r>
      <w:bookmarkEnd w:id="100"/>
      <w:bookmarkEnd w:id="101"/>
    </w:p>
    <w:tbl>
      <w:tblPr>
        <w:tblStyle w:val="TableGrid"/>
        <w:tblW w:w="0" w:type="auto"/>
        <w:tblInd w:w="567" w:type="dxa"/>
        <w:tblLook w:val="04A0" w:firstRow="1" w:lastRow="0" w:firstColumn="1" w:lastColumn="0" w:noHBand="0" w:noVBand="1"/>
      </w:tblPr>
      <w:tblGrid>
        <w:gridCol w:w="1413"/>
        <w:gridCol w:w="5386"/>
        <w:gridCol w:w="2539"/>
      </w:tblGrid>
      <w:tr w:rsidR="00873A15" w:rsidRPr="006B3F95" w14:paraId="2D0055EB" w14:textId="77777777" w:rsidTr="00CA415A">
        <w:tc>
          <w:tcPr>
            <w:tcW w:w="9338" w:type="dxa"/>
            <w:gridSpan w:val="3"/>
            <w:shd w:val="clear" w:color="auto" w:fill="F2F2F2" w:themeFill="background1" w:themeFillShade="F2"/>
          </w:tcPr>
          <w:p w14:paraId="2236D7C5" w14:textId="77777777" w:rsidR="00873A15" w:rsidRPr="006B3F95" w:rsidRDefault="00873A15" w:rsidP="00CA415A">
            <w:pPr>
              <w:pStyle w:val="Body"/>
              <w:ind w:left="0"/>
              <w:jc w:val="center"/>
              <w:rPr>
                <w:rFonts w:asciiTheme="minorHAnsi" w:hAnsiTheme="minorHAnsi" w:cstheme="minorHAnsi"/>
                <w:b/>
                <w:bCs/>
                <w:lang w:val="en-AU"/>
              </w:rPr>
            </w:pPr>
            <w:r w:rsidRPr="006B3F95">
              <w:rPr>
                <w:rFonts w:asciiTheme="minorHAnsi" w:hAnsiTheme="minorHAnsi" w:cstheme="minorHAnsi"/>
                <w:b/>
                <w:bCs/>
                <w:lang w:val="en-AU"/>
              </w:rPr>
              <w:t>Acceptability Criteria</w:t>
            </w:r>
          </w:p>
        </w:tc>
      </w:tr>
      <w:tr w:rsidR="00873A15" w:rsidRPr="006B3F95" w14:paraId="33FE6C68" w14:textId="77777777" w:rsidTr="00CA415A">
        <w:tc>
          <w:tcPr>
            <w:tcW w:w="1413" w:type="dxa"/>
            <w:shd w:val="clear" w:color="auto" w:fill="F2F2F2" w:themeFill="background1" w:themeFillShade="F2"/>
            <w:vAlign w:val="center"/>
          </w:tcPr>
          <w:p w14:paraId="00ECD870"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Risk Ranking</w:t>
            </w:r>
          </w:p>
        </w:tc>
        <w:tc>
          <w:tcPr>
            <w:tcW w:w="5386" w:type="dxa"/>
            <w:shd w:val="clear" w:color="auto" w:fill="F2F2F2" w:themeFill="background1" w:themeFillShade="F2"/>
            <w:vAlign w:val="center"/>
          </w:tcPr>
          <w:p w14:paraId="1937FFC8"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Description / Action Required</w:t>
            </w:r>
          </w:p>
        </w:tc>
        <w:tc>
          <w:tcPr>
            <w:tcW w:w="2539" w:type="dxa"/>
            <w:shd w:val="clear" w:color="auto" w:fill="F2F2F2" w:themeFill="background1" w:themeFillShade="F2"/>
            <w:vAlign w:val="center"/>
          </w:tcPr>
          <w:p w14:paraId="145C4CE3"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Authority Required</w:t>
            </w:r>
          </w:p>
        </w:tc>
      </w:tr>
      <w:tr w:rsidR="00873A15" w:rsidRPr="006B3F95" w14:paraId="697E0B7E" w14:textId="77777777" w:rsidTr="00CA415A">
        <w:tc>
          <w:tcPr>
            <w:tcW w:w="1413" w:type="dxa"/>
            <w:shd w:val="clear" w:color="auto" w:fill="FF0000"/>
            <w:vAlign w:val="center"/>
          </w:tcPr>
          <w:p w14:paraId="42919BFF"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Very High</w:t>
            </w:r>
            <w:r w:rsidRPr="006B3F95">
              <w:rPr>
                <w:rFonts w:asciiTheme="minorHAnsi" w:hAnsiTheme="minorHAnsi" w:cstheme="minorHAnsi"/>
                <w:b/>
                <w:bCs/>
                <w:color w:val="000000"/>
                <w:szCs w:val="22"/>
                <w:lang w:val="en-AU"/>
              </w:rPr>
              <w:br/>
              <w:t>VH17-VH25</w:t>
            </w:r>
          </w:p>
        </w:tc>
        <w:tc>
          <w:tcPr>
            <w:tcW w:w="5386" w:type="dxa"/>
            <w:vAlign w:val="center"/>
          </w:tcPr>
          <w:p w14:paraId="671A6F65"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b/>
                <w:bCs/>
                <w:color w:val="000000"/>
                <w:szCs w:val="22"/>
                <w:lang w:val="en-AU"/>
              </w:rPr>
              <w:t>Intolerable</w:t>
            </w:r>
            <w:r w:rsidRPr="006B3F95">
              <w:rPr>
                <w:rFonts w:asciiTheme="minorHAnsi" w:hAnsiTheme="minorHAnsi" w:cstheme="minorHAnsi"/>
                <w:b/>
                <w:bCs/>
                <w:color w:val="000000"/>
                <w:szCs w:val="22"/>
                <w:lang w:val="en-AU"/>
              </w:rPr>
              <w:br/>
            </w:r>
            <w:r w:rsidRPr="006B3F95">
              <w:rPr>
                <w:rFonts w:asciiTheme="minorHAnsi" w:hAnsiTheme="minorHAnsi" w:cstheme="minorHAnsi"/>
                <w:color w:val="000000"/>
                <w:szCs w:val="22"/>
                <w:lang w:val="en-AU"/>
              </w:rPr>
              <w:t>Exposure cannot be justified. Activity must be stopped immediately until action to reduce level of risk is undertaken.</w:t>
            </w:r>
          </w:p>
        </w:tc>
        <w:tc>
          <w:tcPr>
            <w:tcW w:w="2539" w:type="dxa"/>
            <w:vAlign w:val="center"/>
          </w:tcPr>
          <w:p w14:paraId="7C307178"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color w:val="000000"/>
                <w:szCs w:val="22"/>
                <w:lang w:val="en-AU"/>
              </w:rPr>
              <w:t>Site Senior Executive</w:t>
            </w:r>
          </w:p>
        </w:tc>
      </w:tr>
      <w:tr w:rsidR="00873A15" w:rsidRPr="006B3F95" w14:paraId="072E2ABC" w14:textId="77777777" w:rsidTr="00CA415A">
        <w:tc>
          <w:tcPr>
            <w:tcW w:w="1413" w:type="dxa"/>
            <w:shd w:val="clear" w:color="auto" w:fill="FFC000" w:themeFill="accent4"/>
            <w:vAlign w:val="center"/>
          </w:tcPr>
          <w:p w14:paraId="238BC734"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High</w:t>
            </w:r>
            <w:r w:rsidRPr="006B3F95">
              <w:rPr>
                <w:rFonts w:asciiTheme="minorHAnsi" w:hAnsiTheme="minorHAnsi" w:cstheme="minorHAnsi"/>
                <w:b/>
                <w:bCs/>
                <w:color w:val="000000"/>
                <w:szCs w:val="22"/>
                <w:lang w:val="en-AU"/>
              </w:rPr>
              <w:br/>
              <w:t>H10-H16</w:t>
            </w:r>
          </w:p>
        </w:tc>
        <w:tc>
          <w:tcPr>
            <w:tcW w:w="5386" w:type="dxa"/>
            <w:vAlign w:val="center"/>
          </w:tcPr>
          <w:p w14:paraId="4465D4FB"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b/>
                <w:bCs/>
                <w:color w:val="000000"/>
                <w:szCs w:val="22"/>
                <w:lang w:val="en-AU"/>
              </w:rPr>
              <w:t>Focussed and Continual Management to Make ALARP</w:t>
            </w:r>
            <w:r w:rsidRPr="006B3F95">
              <w:rPr>
                <w:rFonts w:asciiTheme="minorHAnsi" w:hAnsiTheme="minorHAnsi" w:cstheme="minorHAnsi"/>
                <w:b/>
                <w:bCs/>
                <w:color w:val="000000"/>
                <w:szCs w:val="22"/>
                <w:lang w:val="en-AU"/>
              </w:rPr>
              <w:br/>
            </w:r>
            <w:r w:rsidRPr="006B3F95">
              <w:rPr>
                <w:rFonts w:asciiTheme="minorHAnsi" w:hAnsiTheme="minorHAnsi" w:cstheme="minorHAnsi"/>
                <w:color w:val="000000"/>
                <w:szCs w:val="22"/>
                <w:lang w:val="en-AU"/>
              </w:rPr>
              <w:t xml:space="preserve">Risk borders on tolerant to in-tolerant level. Includes risks for which proactive actions have been taken but further risk reduction is not practical. Active monitoring is required for all High-level risks. The aim is to manage risks to a </w:t>
            </w:r>
            <w:proofErr w:type="gramStart"/>
            <w:r w:rsidRPr="006B3F95">
              <w:rPr>
                <w:rFonts w:asciiTheme="minorHAnsi" w:hAnsiTheme="minorHAnsi" w:cstheme="minorHAnsi"/>
                <w:color w:val="000000"/>
                <w:szCs w:val="22"/>
                <w:lang w:val="en-AU"/>
              </w:rPr>
              <w:t>Medium</w:t>
            </w:r>
            <w:proofErr w:type="gramEnd"/>
            <w:r w:rsidRPr="006B3F95">
              <w:rPr>
                <w:rFonts w:asciiTheme="minorHAnsi" w:hAnsiTheme="minorHAnsi" w:cstheme="minorHAnsi"/>
                <w:color w:val="000000"/>
                <w:szCs w:val="22"/>
                <w:lang w:val="en-AU"/>
              </w:rPr>
              <w:t xml:space="preserve"> level wherever possible.</w:t>
            </w:r>
          </w:p>
        </w:tc>
        <w:tc>
          <w:tcPr>
            <w:tcW w:w="2539" w:type="dxa"/>
            <w:vAlign w:val="center"/>
          </w:tcPr>
          <w:p w14:paraId="11A878C7"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color w:val="000000"/>
                <w:szCs w:val="22"/>
                <w:lang w:val="en-AU"/>
              </w:rPr>
              <w:t>Manager/Superintendent</w:t>
            </w:r>
          </w:p>
        </w:tc>
      </w:tr>
      <w:tr w:rsidR="00873A15" w:rsidRPr="006B3F95" w14:paraId="18C66A5E" w14:textId="77777777" w:rsidTr="00CA415A">
        <w:tc>
          <w:tcPr>
            <w:tcW w:w="1413" w:type="dxa"/>
            <w:shd w:val="clear" w:color="auto" w:fill="FFFF00"/>
            <w:vAlign w:val="center"/>
          </w:tcPr>
          <w:p w14:paraId="112A29DE"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Medium</w:t>
            </w:r>
            <w:r w:rsidRPr="006B3F95">
              <w:rPr>
                <w:rFonts w:asciiTheme="minorHAnsi" w:hAnsiTheme="minorHAnsi" w:cstheme="minorHAnsi"/>
                <w:b/>
                <w:bCs/>
                <w:color w:val="000000"/>
                <w:szCs w:val="22"/>
                <w:lang w:val="en-AU"/>
              </w:rPr>
              <w:br/>
              <w:t>M6-M9</w:t>
            </w:r>
          </w:p>
        </w:tc>
        <w:tc>
          <w:tcPr>
            <w:tcW w:w="5386" w:type="dxa"/>
            <w:vAlign w:val="center"/>
          </w:tcPr>
          <w:p w14:paraId="1994ECA3"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b/>
                <w:bCs/>
                <w:color w:val="000000"/>
                <w:szCs w:val="22"/>
                <w:lang w:val="en-AU"/>
              </w:rPr>
              <w:t>Tolerable if Managed</w:t>
            </w:r>
            <w:r w:rsidRPr="006B3F95">
              <w:rPr>
                <w:rFonts w:asciiTheme="minorHAnsi" w:hAnsiTheme="minorHAnsi" w:cstheme="minorHAnsi"/>
                <w:b/>
                <w:bCs/>
                <w:color w:val="000000"/>
                <w:szCs w:val="22"/>
                <w:lang w:val="en-AU"/>
              </w:rPr>
              <w:br/>
            </w:r>
            <w:r w:rsidRPr="006B3F95">
              <w:rPr>
                <w:rFonts w:asciiTheme="minorHAnsi" w:hAnsiTheme="minorHAnsi" w:cstheme="minorHAnsi"/>
                <w:color w:val="000000"/>
                <w:szCs w:val="22"/>
                <w:lang w:val="en-AU"/>
              </w:rPr>
              <w:t>Risk is tolerable if there are established controls in place and monitoring completed specific to risk.</w:t>
            </w:r>
          </w:p>
        </w:tc>
        <w:tc>
          <w:tcPr>
            <w:tcW w:w="2539" w:type="dxa"/>
            <w:vAlign w:val="center"/>
          </w:tcPr>
          <w:p w14:paraId="0146EB88"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color w:val="000000"/>
                <w:szCs w:val="22"/>
                <w:lang w:val="en-AU"/>
              </w:rPr>
              <w:t>Supervisor</w:t>
            </w:r>
          </w:p>
        </w:tc>
      </w:tr>
      <w:tr w:rsidR="00873A15" w:rsidRPr="006B3F95" w14:paraId="25A67EAD" w14:textId="77777777" w:rsidTr="00CA415A">
        <w:tc>
          <w:tcPr>
            <w:tcW w:w="1413" w:type="dxa"/>
            <w:shd w:val="clear" w:color="auto" w:fill="92D050"/>
            <w:vAlign w:val="center"/>
          </w:tcPr>
          <w:p w14:paraId="0EEB6734" w14:textId="77777777" w:rsidR="00873A15" w:rsidRPr="006B3F95" w:rsidRDefault="00873A15" w:rsidP="00CA415A">
            <w:pPr>
              <w:pStyle w:val="Body"/>
              <w:ind w:left="0"/>
              <w:jc w:val="center"/>
              <w:rPr>
                <w:rFonts w:asciiTheme="minorHAnsi" w:hAnsiTheme="minorHAnsi" w:cstheme="minorHAnsi"/>
                <w:szCs w:val="22"/>
                <w:lang w:val="en-AU"/>
              </w:rPr>
            </w:pPr>
            <w:r w:rsidRPr="006B3F95">
              <w:rPr>
                <w:rFonts w:asciiTheme="minorHAnsi" w:hAnsiTheme="minorHAnsi" w:cstheme="minorHAnsi"/>
                <w:b/>
                <w:bCs/>
                <w:color w:val="000000"/>
                <w:szCs w:val="22"/>
                <w:lang w:val="en-AU"/>
              </w:rPr>
              <w:t>Low</w:t>
            </w:r>
            <w:r w:rsidRPr="006B3F95">
              <w:rPr>
                <w:rFonts w:asciiTheme="minorHAnsi" w:hAnsiTheme="minorHAnsi" w:cstheme="minorHAnsi"/>
                <w:b/>
                <w:bCs/>
                <w:color w:val="000000"/>
                <w:szCs w:val="22"/>
                <w:lang w:val="en-AU"/>
              </w:rPr>
              <w:br/>
              <w:t>L1-L5</w:t>
            </w:r>
          </w:p>
        </w:tc>
        <w:tc>
          <w:tcPr>
            <w:tcW w:w="5386" w:type="dxa"/>
            <w:vAlign w:val="center"/>
          </w:tcPr>
          <w:p w14:paraId="77E2E6B4"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b/>
                <w:bCs/>
                <w:color w:val="000000"/>
                <w:szCs w:val="22"/>
                <w:lang w:val="en-AU"/>
              </w:rPr>
              <w:t>Generally Acceptable</w:t>
            </w:r>
            <w:r w:rsidRPr="006B3F95">
              <w:rPr>
                <w:rFonts w:asciiTheme="minorHAnsi" w:hAnsiTheme="minorHAnsi" w:cstheme="minorHAnsi"/>
                <w:b/>
                <w:bCs/>
                <w:color w:val="000000"/>
                <w:szCs w:val="22"/>
                <w:lang w:val="en-AU"/>
              </w:rPr>
              <w:br/>
            </w:r>
            <w:r w:rsidRPr="006B3F95">
              <w:rPr>
                <w:rFonts w:asciiTheme="minorHAnsi" w:hAnsiTheme="minorHAnsi" w:cstheme="minorHAnsi"/>
                <w:color w:val="000000"/>
                <w:szCs w:val="22"/>
                <w:lang w:val="en-AU"/>
              </w:rPr>
              <w:t>Risk is generally acceptable and is managed and monitored as part of work routines</w:t>
            </w:r>
          </w:p>
        </w:tc>
        <w:tc>
          <w:tcPr>
            <w:tcW w:w="2539" w:type="dxa"/>
            <w:vAlign w:val="center"/>
          </w:tcPr>
          <w:p w14:paraId="56B98169" w14:textId="77777777" w:rsidR="00873A15" w:rsidRPr="006B3F95" w:rsidRDefault="00873A15" w:rsidP="00CA415A">
            <w:pPr>
              <w:pStyle w:val="Body"/>
              <w:ind w:left="0"/>
              <w:jc w:val="left"/>
              <w:rPr>
                <w:rFonts w:asciiTheme="minorHAnsi" w:hAnsiTheme="minorHAnsi" w:cstheme="minorHAnsi"/>
                <w:szCs w:val="22"/>
                <w:lang w:val="en-AU"/>
              </w:rPr>
            </w:pPr>
            <w:r w:rsidRPr="006B3F95">
              <w:rPr>
                <w:rFonts w:asciiTheme="minorHAnsi" w:hAnsiTheme="minorHAnsi" w:cstheme="minorHAnsi"/>
                <w:color w:val="000000"/>
                <w:szCs w:val="22"/>
                <w:lang w:val="en-AU"/>
              </w:rPr>
              <w:t>All mine workers</w:t>
            </w:r>
          </w:p>
        </w:tc>
      </w:tr>
    </w:tbl>
    <w:p w14:paraId="7F566B0A" w14:textId="77777777" w:rsidR="00873A15" w:rsidRPr="006B3F95" w:rsidRDefault="00873A15" w:rsidP="00873A15">
      <w:pPr>
        <w:pStyle w:val="Body"/>
        <w:rPr>
          <w:rFonts w:asciiTheme="minorHAnsi" w:hAnsiTheme="minorHAnsi" w:cstheme="minorHAnsi"/>
          <w:lang w:val="en-AU"/>
        </w:rPr>
      </w:pPr>
    </w:p>
    <w:bookmarkEnd w:id="4"/>
    <w:p w14:paraId="73B9333D" w14:textId="77777777" w:rsidR="00873A15" w:rsidRPr="00873A15" w:rsidRDefault="00873A15" w:rsidP="00873A15">
      <w:pPr>
        <w:pStyle w:val="Body"/>
        <w:rPr>
          <w:lang w:val="en-AU"/>
        </w:rPr>
      </w:pPr>
    </w:p>
    <w:sectPr w:rsidR="00873A15" w:rsidRPr="00873A15" w:rsidSect="00425C25">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8A8D" w14:textId="77777777" w:rsidR="0035073F" w:rsidRDefault="0035073F" w:rsidP="00B474B2">
      <w:r>
        <w:separator/>
      </w:r>
    </w:p>
    <w:p w14:paraId="46F8FB92" w14:textId="77777777" w:rsidR="0035073F" w:rsidRDefault="0035073F"/>
  </w:endnote>
  <w:endnote w:type="continuationSeparator" w:id="0">
    <w:p w14:paraId="6BDE494F" w14:textId="77777777" w:rsidR="0035073F" w:rsidRDefault="0035073F" w:rsidP="00B474B2">
      <w:r>
        <w:continuationSeparator/>
      </w:r>
    </w:p>
    <w:p w14:paraId="49AF4247" w14:textId="77777777" w:rsidR="0035073F" w:rsidRDefault="0035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0E52F6" w:rsidRDefault="000E52F6"/>
  <w:p w14:paraId="322E491C" w14:textId="77777777" w:rsidR="000E52F6" w:rsidRDefault="000E52F6"/>
  <w:p w14:paraId="6C34205F" w14:textId="77777777" w:rsidR="000E52F6" w:rsidRDefault="000E52F6"/>
  <w:p w14:paraId="1E273763" w14:textId="77777777" w:rsidR="000E52F6" w:rsidRDefault="000E52F6"/>
  <w:p w14:paraId="397C764E" w14:textId="77777777" w:rsidR="000E52F6" w:rsidRDefault="000E52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0E52F6" w:rsidRDefault="000E52F6"/>
  <w:p w14:paraId="00672784" w14:textId="77777777" w:rsidR="000E52F6" w:rsidRDefault="000E52F6"/>
  <w:p w14:paraId="6F4DC5CB" w14:textId="77777777" w:rsidR="000E52F6" w:rsidRDefault="000E52F6"/>
  <w:p w14:paraId="68933C4F" w14:textId="77777777" w:rsidR="000E52F6" w:rsidRDefault="000E52F6"/>
  <w:p w14:paraId="50D1EC8A" w14:textId="77777777" w:rsidR="000E52F6" w:rsidRDefault="000E52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E326D9" w:rsidRPr="004921C0" w14:paraId="46BD447C" w14:textId="77777777" w:rsidTr="00CA415A">
      <w:trPr>
        <w:cantSplit/>
        <w:trHeight w:val="270"/>
      </w:trPr>
      <w:tc>
        <w:tcPr>
          <w:tcW w:w="1701" w:type="dxa"/>
          <w:shd w:val="clear" w:color="auto" w:fill="auto"/>
          <w:vAlign w:val="center"/>
        </w:tcPr>
        <w:p w14:paraId="7AEC107C" w14:textId="77777777" w:rsidR="00E326D9" w:rsidRPr="00597AFD" w:rsidRDefault="00E326D9" w:rsidP="00E326D9">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4D416C5E" w14:textId="77777777" w:rsidR="00E326D9" w:rsidRPr="00597AFD" w:rsidRDefault="00E326D9" w:rsidP="00E326D9">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61E72DC9" w14:textId="77777777" w:rsidR="00E326D9" w:rsidRPr="00597AFD" w:rsidRDefault="00E326D9" w:rsidP="00E326D9">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7CD4577A" w14:textId="77777777" w:rsidR="00E326D9" w:rsidRPr="00597AFD" w:rsidRDefault="00E326D9" w:rsidP="00E326D9">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92CCCE4" w14:textId="77777777" w:rsidR="00E326D9" w:rsidRPr="00597AFD" w:rsidRDefault="00E326D9" w:rsidP="00E326D9">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E326D9" w:rsidRPr="004921C0" w14:paraId="14D24126" w14:textId="77777777" w:rsidTr="00CA415A">
      <w:trPr>
        <w:cantSplit/>
        <w:trHeight w:val="214"/>
      </w:trPr>
      <w:tc>
        <w:tcPr>
          <w:tcW w:w="1701" w:type="dxa"/>
        </w:tcPr>
        <w:p w14:paraId="65F9140C" w14:textId="77777777" w:rsidR="00E326D9" w:rsidRPr="00597AFD" w:rsidRDefault="00E326D9" w:rsidP="00E326D9">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1F8309BF" w14:textId="77777777" w:rsidR="00E326D9" w:rsidRPr="004921C0" w:rsidRDefault="00E326D9" w:rsidP="00E326D9">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0119A1C2" w14:textId="77777777" w:rsidR="00E326D9" w:rsidRPr="00133192" w:rsidRDefault="00E326D9" w:rsidP="00E326D9">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4F5F39E3" w14:textId="77777777" w:rsidR="00E326D9" w:rsidRPr="00133192" w:rsidRDefault="00E326D9" w:rsidP="00E326D9">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133C8BF7" w14:textId="77777777" w:rsidR="00E326D9" w:rsidRPr="004921C0" w:rsidRDefault="00E326D9" w:rsidP="00E326D9">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w:t>
    </w:r>
    <w:proofErr w:type="gramStart"/>
    <w:r w:rsidRPr="004921C0">
      <w:rPr>
        <w:rFonts w:asciiTheme="minorHAnsi" w:hAnsiTheme="minorHAnsi" w:cstheme="minorHAnsi"/>
      </w:rPr>
      <w:t>stored</w:t>
    </w:r>
    <w:proofErr w:type="gramEnd"/>
    <w:r w:rsidRPr="004921C0">
      <w:rPr>
        <w:rFonts w:asciiTheme="minorHAnsi" w:hAnsiTheme="minorHAnsi" w:cstheme="minorHAnsi"/>
      </w:rPr>
      <w:t xml:space="preserve">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AF90" w14:textId="77777777" w:rsidR="0035073F" w:rsidRDefault="0035073F" w:rsidP="00B474B2">
      <w:r>
        <w:separator/>
      </w:r>
    </w:p>
    <w:p w14:paraId="5A4AF4C9" w14:textId="77777777" w:rsidR="0035073F" w:rsidRDefault="0035073F"/>
  </w:footnote>
  <w:footnote w:type="continuationSeparator" w:id="0">
    <w:p w14:paraId="2648FF8A" w14:textId="77777777" w:rsidR="0035073F" w:rsidRDefault="0035073F" w:rsidP="00B474B2">
      <w:r>
        <w:continuationSeparator/>
      </w:r>
    </w:p>
    <w:p w14:paraId="598007E7" w14:textId="77777777" w:rsidR="0035073F" w:rsidRDefault="00350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0E52F6" w:rsidRDefault="000E52F6"/>
  <w:p w14:paraId="4961D83E" w14:textId="77777777" w:rsidR="000E52F6" w:rsidRDefault="000E52F6"/>
  <w:p w14:paraId="2CD29AA6" w14:textId="77777777" w:rsidR="000E52F6" w:rsidRDefault="000E52F6"/>
  <w:p w14:paraId="45E4D386" w14:textId="77777777" w:rsidR="000E52F6" w:rsidRDefault="000E52F6"/>
  <w:p w14:paraId="0162F48A" w14:textId="77777777" w:rsidR="000E52F6" w:rsidRDefault="000E52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5A340022"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w:t>
          </w:r>
          <w:r w:rsidR="00873A15">
            <w:rPr>
              <w:rFonts w:asciiTheme="minorHAnsi" w:hAnsiTheme="minorHAnsi" w:cstheme="minorHAnsi"/>
              <w:b/>
              <w:bCs/>
              <w:sz w:val="28"/>
              <w:szCs w:val="28"/>
              <w:lang w:val="en-GB" w:eastAsia="en-US"/>
            </w:rPr>
            <w:t>TD</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873A15">
            <w:rPr>
              <w:rFonts w:asciiTheme="minorHAnsi" w:hAnsiTheme="minorHAnsi" w:cstheme="minorHAnsi"/>
              <w:b/>
              <w:bCs/>
              <w:sz w:val="28"/>
              <w:szCs w:val="28"/>
              <w:lang w:val="en-GB" w:eastAsia="en-US"/>
            </w:rPr>
            <w:t>Risk Management</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47EFB1FA"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873A15">
            <w:rPr>
              <w:rFonts w:asciiTheme="minorHAnsi" w:hAnsiTheme="minorHAnsi" w:cstheme="minorHAnsi"/>
              <w:sz w:val="18"/>
            </w:rPr>
            <w:t>STD-002</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51822880"/>
    <w:multiLevelType w:val="hybridMultilevel"/>
    <w:tmpl w:val="67663F56"/>
    <w:lvl w:ilvl="0" w:tplc="FFD42B46">
      <w:start w:val="1"/>
      <w:numFmt w:val="lowerLetter"/>
      <w:lvlText w:val="(%1)"/>
      <w:lvlJc w:val="left"/>
      <w:pPr>
        <w:ind w:left="357" w:hanging="357"/>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6"/>
  </w:num>
  <w:num w:numId="2">
    <w:abstractNumId w:val="2"/>
  </w:num>
  <w:num w:numId="3">
    <w:abstractNumId w:val="5"/>
  </w:num>
  <w:num w:numId="4">
    <w:abstractNumId w:val="0"/>
  </w:num>
  <w:num w:numId="5">
    <w:abstractNumId w:val="3"/>
  </w:num>
  <w:num w:numId="6">
    <w:abstractNumId w:val="8"/>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135A"/>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2F6"/>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177"/>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73F"/>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779"/>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86C05"/>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396"/>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2F"/>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29"/>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0C8D"/>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3A15"/>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354B"/>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3DBD"/>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6C5"/>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0BC"/>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4F5B"/>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011"/>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0B"/>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52A"/>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B25"/>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D9"/>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1B36"/>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82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39CC"/>
    <w:rsid w:val="00F45ADA"/>
    <w:rsid w:val="00F45DDC"/>
    <w:rsid w:val="00F477BC"/>
    <w:rsid w:val="00F47F35"/>
    <w:rsid w:val="00F501BC"/>
    <w:rsid w:val="00F5084C"/>
    <w:rsid w:val="00F50EBC"/>
    <w:rsid w:val="00F51083"/>
    <w:rsid w:val="00F53549"/>
    <w:rsid w:val="00F53802"/>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E7CC6"/>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uiPriority w:val="19"/>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1"/>
    <w:qFormat/>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qFormat/>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2.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5.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7450</Words>
  <Characters>42470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STD-001 Leadership and Accountability Standard</vt:lpstr>
    </vt:vector>
  </TitlesOfParts>
  <LinksUpToDate>false</LinksUpToDate>
  <CharactersWithSpaces>49821</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2021-06-28T04:44:00Z</dcterms:created>
  <dcterms:modified xsi:type="dcterms:W3CDTF">2021-06-28T04:52:00Z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